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A6" w:rsidRDefault="00C350A6" w:rsidP="00C350A6">
      <w:pPr>
        <w:pStyle w:val="NormalnyWeb"/>
        <w:spacing w:line="360" w:lineRule="auto"/>
        <w:jc w:val="both"/>
        <w:rPr>
          <w:rFonts w:ascii="Calibri" w:hAnsi="Calibri"/>
        </w:rPr>
      </w:pPr>
    </w:p>
    <w:p w:rsidR="00C350A6" w:rsidRDefault="00717ACB" w:rsidP="00C350A6">
      <w:pPr>
        <w:pStyle w:val="NormalnyWeb"/>
        <w:spacing w:line="360" w:lineRule="auto"/>
        <w:jc w:val="both"/>
        <w:rPr>
          <w:rFonts w:ascii="Calibri" w:hAnsi="Calibri"/>
        </w:rPr>
      </w:pPr>
      <w:r>
        <w:rPr>
          <w:rFonts w:ascii="Calibri" w:hAnsi="Calibri"/>
          <w:noProof/>
        </w:rPr>
        <w:drawing>
          <wp:anchor distT="0" distB="0" distL="114300" distR="114300" simplePos="0" relativeHeight="251662336" behindDoc="1" locked="0" layoutInCell="1" allowOverlap="1">
            <wp:simplePos x="0" y="0"/>
            <wp:positionH relativeFrom="column">
              <wp:posOffset>2119630</wp:posOffset>
            </wp:positionH>
            <wp:positionV relativeFrom="paragraph">
              <wp:posOffset>54610</wp:posOffset>
            </wp:positionV>
            <wp:extent cx="1669415" cy="1838325"/>
            <wp:effectExtent l="19050" t="0" r="6985" b="0"/>
            <wp:wrapTight wrapText="bothSides">
              <wp:wrapPolygon edited="0">
                <wp:start x="-246" y="0"/>
                <wp:lineTo x="-246" y="14325"/>
                <wp:lineTo x="1479" y="17907"/>
                <wp:lineTo x="1479" y="18578"/>
                <wp:lineTo x="6655" y="21488"/>
                <wp:lineTo x="7887" y="21488"/>
                <wp:lineTo x="14049" y="21488"/>
                <wp:lineTo x="15282" y="21488"/>
                <wp:lineTo x="20211" y="18578"/>
                <wp:lineTo x="20458" y="17907"/>
                <wp:lineTo x="21690" y="14773"/>
                <wp:lineTo x="21690" y="0"/>
                <wp:lineTo x="-246" y="0"/>
              </wp:wrapPolygon>
            </wp:wrapTight>
            <wp:docPr id="44" name="Obraz 39" descr="750px-POL_gmina_Kobylin-Borzymy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px-POL_gmina_Kobylin-Borzymy_COA.svg.png"/>
                    <pic:cNvPicPr/>
                  </pic:nvPicPr>
                  <pic:blipFill>
                    <a:blip r:embed="rId8" cstate="print"/>
                    <a:stretch>
                      <a:fillRect/>
                    </a:stretch>
                  </pic:blipFill>
                  <pic:spPr>
                    <a:xfrm>
                      <a:off x="0" y="0"/>
                      <a:ext cx="1669415" cy="1838325"/>
                    </a:xfrm>
                    <a:prstGeom prst="rect">
                      <a:avLst/>
                    </a:prstGeom>
                  </pic:spPr>
                </pic:pic>
              </a:graphicData>
            </a:graphic>
          </wp:anchor>
        </w:drawing>
      </w:r>
    </w:p>
    <w:p w:rsidR="00C350A6" w:rsidRDefault="00C350A6" w:rsidP="00C350A6">
      <w:pPr>
        <w:pStyle w:val="NormalnyWeb"/>
        <w:spacing w:line="360" w:lineRule="auto"/>
        <w:jc w:val="both"/>
        <w:rPr>
          <w:rFonts w:ascii="Calibri" w:hAnsi="Calibri"/>
        </w:rPr>
      </w:pPr>
    </w:p>
    <w:p w:rsidR="00717ACB" w:rsidRDefault="00717ACB" w:rsidP="00717ACB">
      <w:pPr>
        <w:pStyle w:val="NormalnyWeb"/>
        <w:jc w:val="center"/>
        <w:rPr>
          <w:rFonts w:ascii="Calibri" w:hAnsi="Calibri"/>
          <w:sz w:val="82"/>
          <w:szCs w:val="96"/>
        </w:rPr>
      </w:pPr>
    </w:p>
    <w:p w:rsidR="00717ACB" w:rsidRDefault="00717ACB" w:rsidP="00717ACB">
      <w:pPr>
        <w:pStyle w:val="NormalnyWeb"/>
        <w:jc w:val="center"/>
        <w:rPr>
          <w:rFonts w:ascii="Calibri" w:hAnsi="Calibri"/>
          <w:sz w:val="82"/>
          <w:szCs w:val="96"/>
        </w:rPr>
      </w:pPr>
    </w:p>
    <w:p w:rsidR="00717ACB" w:rsidRDefault="00681DE2" w:rsidP="00717ACB">
      <w:pPr>
        <w:pStyle w:val="NormalnyWeb"/>
        <w:jc w:val="center"/>
        <w:rPr>
          <w:rFonts w:ascii="Calibri" w:hAnsi="Calibri"/>
          <w:bCs/>
          <w:sz w:val="32"/>
          <w:szCs w:val="32"/>
        </w:rPr>
      </w:pPr>
      <w:r w:rsidRPr="00717ACB">
        <w:rPr>
          <w:rFonts w:ascii="Calibri" w:hAnsi="Calibri"/>
          <w:sz w:val="82"/>
          <w:szCs w:val="96"/>
        </w:rPr>
        <w:t>Diagnoza problem</w:t>
      </w:r>
      <w:r w:rsidR="00717ACB" w:rsidRPr="00717ACB">
        <w:rPr>
          <w:rFonts w:ascii="Calibri" w:hAnsi="Calibri"/>
          <w:sz w:val="82"/>
          <w:szCs w:val="96"/>
        </w:rPr>
        <w:t>ów</w:t>
      </w:r>
      <w:r w:rsidR="00C350A6" w:rsidRPr="00717ACB">
        <w:rPr>
          <w:rFonts w:ascii="Calibri" w:hAnsi="Calibri"/>
          <w:sz w:val="82"/>
          <w:szCs w:val="96"/>
        </w:rPr>
        <w:t xml:space="preserve"> uzależnień i innych zagrożeń społecznych </w:t>
      </w:r>
    </w:p>
    <w:p w:rsidR="00717ACB" w:rsidRPr="00717ACB" w:rsidRDefault="00717ACB" w:rsidP="00717ACB">
      <w:pPr>
        <w:pStyle w:val="NormalnyWeb"/>
        <w:jc w:val="center"/>
        <w:rPr>
          <w:rFonts w:ascii="Calibri" w:hAnsi="Calibri"/>
          <w:bCs/>
          <w:sz w:val="52"/>
          <w:szCs w:val="34"/>
        </w:rPr>
      </w:pPr>
      <w:r w:rsidRPr="00717ACB">
        <w:rPr>
          <w:rFonts w:ascii="Calibri" w:hAnsi="Calibri"/>
          <w:bCs/>
          <w:sz w:val="50"/>
          <w:szCs w:val="32"/>
        </w:rPr>
        <w:t xml:space="preserve">dla gminy </w:t>
      </w:r>
      <w:r w:rsidR="00A9371D" w:rsidRPr="00717ACB">
        <w:rPr>
          <w:rFonts w:ascii="Calibri" w:hAnsi="Calibri"/>
          <w:bCs/>
          <w:sz w:val="50"/>
          <w:szCs w:val="32"/>
        </w:rPr>
        <w:t>Kobylin-Borzymy</w:t>
      </w:r>
      <w:r w:rsidR="00681DE2" w:rsidRPr="00717ACB">
        <w:rPr>
          <w:rFonts w:ascii="Calibri" w:hAnsi="Calibri"/>
          <w:bCs/>
          <w:sz w:val="52"/>
          <w:szCs w:val="34"/>
        </w:rPr>
        <w:t xml:space="preserve"> </w:t>
      </w:r>
    </w:p>
    <w:p w:rsidR="00C350A6" w:rsidRPr="00717ACB" w:rsidRDefault="0023455F" w:rsidP="00717ACB">
      <w:pPr>
        <w:pStyle w:val="NormalnyWeb"/>
        <w:jc w:val="center"/>
        <w:rPr>
          <w:rFonts w:ascii="Calibri" w:hAnsi="Calibri"/>
          <w:bCs/>
          <w:sz w:val="64"/>
          <w:szCs w:val="96"/>
        </w:rPr>
      </w:pPr>
      <w:r w:rsidRPr="00717ACB">
        <w:rPr>
          <w:rFonts w:ascii="Calibri" w:hAnsi="Calibri"/>
          <w:bCs/>
          <w:sz w:val="34"/>
          <w:szCs w:val="34"/>
        </w:rPr>
        <w:t xml:space="preserve">na lata </w:t>
      </w:r>
      <w:r w:rsidR="00A9371D" w:rsidRPr="00717ACB">
        <w:rPr>
          <w:rFonts w:ascii="Calibri" w:hAnsi="Calibri"/>
          <w:bCs/>
          <w:sz w:val="34"/>
          <w:szCs w:val="34"/>
        </w:rPr>
        <w:t>2016</w:t>
      </w:r>
      <w:r w:rsidR="004C7F2D" w:rsidRPr="00717ACB">
        <w:rPr>
          <w:rFonts w:ascii="Calibri" w:hAnsi="Calibri"/>
          <w:bCs/>
          <w:sz w:val="34"/>
          <w:szCs w:val="34"/>
        </w:rPr>
        <w:t>-2020</w:t>
      </w:r>
    </w:p>
    <w:p w:rsidR="00C350A6" w:rsidRDefault="00C350A6" w:rsidP="00C350A6">
      <w:pPr>
        <w:pStyle w:val="NormalnyWeb"/>
        <w:spacing w:line="360" w:lineRule="auto"/>
        <w:jc w:val="both"/>
        <w:rPr>
          <w:rFonts w:ascii="Calibri" w:hAnsi="Calibri"/>
          <w:b/>
          <w:bCs/>
          <w:sz w:val="34"/>
          <w:szCs w:val="34"/>
        </w:rPr>
      </w:pPr>
      <w:r>
        <w:rPr>
          <w:noProof/>
        </w:rPr>
        <w:drawing>
          <wp:anchor distT="0" distB="0" distL="114300" distR="114300" simplePos="0" relativeHeight="251659264" behindDoc="1" locked="0" layoutInCell="1" allowOverlap="1">
            <wp:simplePos x="0" y="0"/>
            <wp:positionH relativeFrom="column">
              <wp:posOffset>3534410</wp:posOffset>
            </wp:positionH>
            <wp:positionV relativeFrom="paragraph">
              <wp:posOffset>494665</wp:posOffset>
            </wp:positionV>
            <wp:extent cx="2326005" cy="1645920"/>
            <wp:effectExtent l="0" t="0" r="0" b="0"/>
            <wp:wrapTight wrapText="bothSides">
              <wp:wrapPolygon edited="0">
                <wp:start x="9907" y="3750"/>
                <wp:lineTo x="8845" y="5500"/>
                <wp:lineTo x="8668" y="6750"/>
                <wp:lineTo x="9199" y="8250"/>
                <wp:lineTo x="7430" y="8500"/>
                <wp:lineTo x="7253" y="10250"/>
                <wp:lineTo x="8668" y="16250"/>
                <wp:lineTo x="9199" y="17500"/>
                <wp:lineTo x="10084" y="17500"/>
                <wp:lineTo x="12737" y="16750"/>
                <wp:lineTo x="14152" y="12250"/>
                <wp:lineTo x="14683" y="11250"/>
                <wp:lineTo x="14329" y="9500"/>
                <wp:lineTo x="13622" y="8250"/>
                <wp:lineTo x="12206" y="5000"/>
                <wp:lineTo x="11853" y="3750"/>
                <wp:lineTo x="9907" y="3750"/>
              </wp:wrapPolygon>
            </wp:wrapTight>
            <wp:docPr id="29" name="Picture 29" descr="C:\Users\Grześ\Desktop\cdp-logo-nasy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Grześ\Desktop\cdp-logo-nasycon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6005" cy="1645920"/>
                    </a:xfrm>
                    <a:prstGeom prst="rect">
                      <a:avLst/>
                    </a:prstGeom>
                    <a:noFill/>
                    <a:ln>
                      <a:noFill/>
                    </a:ln>
                  </pic:spPr>
                </pic:pic>
              </a:graphicData>
            </a:graphic>
          </wp:anchor>
        </w:drawing>
      </w:r>
    </w:p>
    <w:p w:rsidR="00C350A6" w:rsidRDefault="00C350A6" w:rsidP="00C350A6">
      <w:pPr>
        <w:pStyle w:val="Bezodstpw1"/>
        <w:spacing w:line="360" w:lineRule="auto"/>
        <w:jc w:val="both"/>
        <w:rPr>
          <w:b/>
          <w:sz w:val="24"/>
          <w:szCs w:val="24"/>
        </w:rPr>
      </w:pPr>
    </w:p>
    <w:p w:rsidR="00C350A6" w:rsidRDefault="00C350A6" w:rsidP="00C350A6">
      <w:pPr>
        <w:pStyle w:val="Bezodstpw1"/>
        <w:spacing w:line="360" w:lineRule="auto"/>
        <w:jc w:val="both"/>
        <w:rPr>
          <w:b/>
          <w:sz w:val="24"/>
          <w:szCs w:val="24"/>
        </w:rPr>
      </w:pPr>
    </w:p>
    <w:p w:rsidR="00C350A6" w:rsidRDefault="00C350A6" w:rsidP="00C350A6">
      <w:pPr>
        <w:pStyle w:val="Bezodstpw1"/>
        <w:spacing w:line="360" w:lineRule="auto"/>
        <w:jc w:val="both"/>
        <w:rPr>
          <w:b/>
          <w:sz w:val="24"/>
          <w:szCs w:val="24"/>
        </w:rPr>
      </w:pPr>
    </w:p>
    <w:p w:rsidR="00C350A6" w:rsidRDefault="00C350A6" w:rsidP="00C350A6">
      <w:pPr>
        <w:pStyle w:val="Bezodstpw1"/>
        <w:spacing w:line="360" w:lineRule="auto"/>
        <w:jc w:val="both"/>
        <w:rPr>
          <w:b/>
          <w:sz w:val="24"/>
          <w:szCs w:val="24"/>
        </w:rPr>
      </w:pPr>
    </w:p>
    <w:p w:rsidR="00C350A6" w:rsidRDefault="00C350A6" w:rsidP="00C350A6">
      <w:pPr>
        <w:pStyle w:val="Bezodstpw1"/>
        <w:spacing w:line="360" w:lineRule="auto"/>
        <w:jc w:val="both"/>
        <w:rPr>
          <w:b/>
          <w:sz w:val="24"/>
          <w:szCs w:val="24"/>
        </w:rPr>
      </w:pPr>
    </w:p>
    <w:p w:rsidR="00C350A6" w:rsidRDefault="00C350A6" w:rsidP="00C350A6">
      <w:pPr>
        <w:pStyle w:val="Bezodstpw1"/>
        <w:spacing w:line="360" w:lineRule="auto"/>
        <w:jc w:val="right"/>
        <w:rPr>
          <w:b/>
          <w:sz w:val="24"/>
          <w:szCs w:val="24"/>
        </w:rPr>
      </w:pPr>
      <w:r>
        <w:rPr>
          <w:b/>
          <w:sz w:val="24"/>
          <w:szCs w:val="24"/>
        </w:rPr>
        <w:t xml:space="preserve">Centrum Działań Profilaktycznych </w:t>
      </w:r>
    </w:p>
    <w:p w:rsidR="00C350A6" w:rsidRDefault="00C350A6" w:rsidP="00C350A6">
      <w:pPr>
        <w:pStyle w:val="Bezodstpw1"/>
        <w:spacing w:line="360" w:lineRule="auto"/>
        <w:jc w:val="right"/>
        <w:rPr>
          <w:b/>
          <w:sz w:val="24"/>
          <w:szCs w:val="24"/>
        </w:rPr>
      </w:pPr>
      <w:r>
        <w:rPr>
          <w:b/>
          <w:sz w:val="24"/>
          <w:szCs w:val="24"/>
        </w:rPr>
        <w:t>ul. Krakowska 37A, 32-420 Gdów</w:t>
      </w:r>
    </w:p>
    <w:p w:rsidR="00C350A6" w:rsidRPr="00491F6F" w:rsidRDefault="00C350A6" w:rsidP="00491F6F">
      <w:pPr>
        <w:pStyle w:val="Bezodstpw1"/>
        <w:spacing w:line="360" w:lineRule="auto"/>
        <w:jc w:val="right"/>
        <w:rPr>
          <w:sz w:val="26"/>
          <w:szCs w:val="26"/>
        </w:rPr>
      </w:pPr>
      <w:r>
        <w:rPr>
          <w:b/>
          <w:sz w:val="24"/>
          <w:szCs w:val="24"/>
        </w:rPr>
        <w:tab/>
      </w:r>
      <w:r>
        <w:rPr>
          <w:b/>
          <w:sz w:val="24"/>
          <w:szCs w:val="24"/>
        </w:rPr>
        <w:tab/>
        <w:t xml:space="preserve">                                                           </w:t>
      </w:r>
      <w:r w:rsidR="00717ACB">
        <w:rPr>
          <w:b/>
          <w:sz w:val="24"/>
          <w:szCs w:val="24"/>
        </w:rPr>
        <w:t xml:space="preserve">                               </w:t>
      </w:r>
      <w:r>
        <w:rPr>
          <w:b/>
          <w:sz w:val="24"/>
          <w:szCs w:val="24"/>
        </w:rPr>
        <w:t xml:space="preserve">tel.: 12-251-61-04           </w:t>
      </w:r>
      <w:bookmarkStart w:id="0" w:name="_Toc422687853"/>
      <w:bookmarkStart w:id="1" w:name="_Toc423346224"/>
    </w:p>
    <w:p w:rsidR="00C350A6" w:rsidRDefault="00C350A6" w:rsidP="00C350A6">
      <w:pPr>
        <w:pStyle w:val="Nagwekspisutreci1"/>
        <w:numPr>
          <w:ilvl w:val="0"/>
          <w:numId w:val="0"/>
        </w:numPr>
        <w:spacing w:line="360" w:lineRule="auto"/>
        <w:ind w:left="720"/>
        <w:jc w:val="both"/>
      </w:pPr>
      <w:r>
        <w:lastRenderedPageBreak/>
        <w:t>Spis treści</w:t>
      </w:r>
    </w:p>
    <w:p w:rsidR="00AA32F6" w:rsidRDefault="00F86787">
      <w:pPr>
        <w:pStyle w:val="Spistreci1"/>
        <w:rPr>
          <w:rFonts w:asciiTheme="minorHAnsi" w:eastAsiaTheme="minorEastAsia" w:hAnsiTheme="minorHAnsi" w:cstheme="minorBidi"/>
          <w:b w:val="0"/>
        </w:rPr>
      </w:pPr>
      <w:r>
        <w:fldChar w:fldCharType="begin"/>
      </w:r>
      <w:r w:rsidR="00C350A6">
        <w:instrText xml:space="preserve"> TOC \o "1-3" \h \z \u </w:instrText>
      </w:r>
      <w:r>
        <w:fldChar w:fldCharType="separate"/>
      </w:r>
      <w:hyperlink w:anchor="_Toc438014990" w:history="1">
        <w:r w:rsidR="00AA32F6" w:rsidRPr="00CB6C2F">
          <w:rPr>
            <w:rStyle w:val="Hipercze"/>
          </w:rPr>
          <w:t>1.</w:t>
        </w:r>
        <w:r w:rsidR="00AA32F6">
          <w:rPr>
            <w:rFonts w:asciiTheme="minorHAnsi" w:eastAsiaTheme="minorEastAsia" w:hAnsiTheme="minorHAnsi" w:cstheme="minorBidi"/>
            <w:b w:val="0"/>
          </w:rPr>
          <w:tab/>
        </w:r>
        <w:r w:rsidR="00AA32F6" w:rsidRPr="00CB6C2F">
          <w:rPr>
            <w:rStyle w:val="Hipercze"/>
          </w:rPr>
          <w:t>Wprowadzenie do badania</w:t>
        </w:r>
        <w:r w:rsidR="00AA32F6">
          <w:rPr>
            <w:webHidden/>
          </w:rPr>
          <w:tab/>
        </w:r>
        <w:r>
          <w:rPr>
            <w:webHidden/>
          </w:rPr>
          <w:fldChar w:fldCharType="begin"/>
        </w:r>
        <w:r w:rsidR="00AA32F6">
          <w:rPr>
            <w:webHidden/>
          </w:rPr>
          <w:instrText xml:space="preserve"> PAGEREF _Toc438014990 \h </w:instrText>
        </w:r>
        <w:r>
          <w:rPr>
            <w:webHidden/>
          </w:rPr>
        </w:r>
        <w:r>
          <w:rPr>
            <w:webHidden/>
          </w:rPr>
          <w:fldChar w:fldCharType="separate"/>
        </w:r>
        <w:r w:rsidR="00717ACB">
          <w:rPr>
            <w:webHidden/>
          </w:rPr>
          <w:t>3</w:t>
        </w:r>
        <w:r>
          <w:rPr>
            <w:webHidden/>
          </w:rPr>
          <w:fldChar w:fldCharType="end"/>
        </w:r>
      </w:hyperlink>
    </w:p>
    <w:p w:rsidR="00AA32F6" w:rsidRDefault="00B91CEC">
      <w:pPr>
        <w:pStyle w:val="Spistreci1"/>
        <w:rPr>
          <w:rFonts w:asciiTheme="minorHAnsi" w:eastAsiaTheme="minorEastAsia" w:hAnsiTheme="minorHAnsi" w:cstheme="minorBidi"/>
          <w:b w:val="0"/>
        </w:rPr>
      </w:pPr>
      <w:hyperlink w:anchor="_Toc438014991" w:history="1">
        <w:r w:rsidR="00AA32F6" w:rsidRPr="00CB6C2F">
          <w:rPr>
            <w:rStyle w:val="Hipercze"/>
          </w:rPr>
          <w:t>2.</w:t>
        </w:r>
        <w:r w:rsidR="00AA32F6">
          <w:rPr>
            <w:rFonts w:asciiTheme="minorHAnsi" w:eastAsiaTheme="minorEastAsia" w:hAnsiTheme="minorHAnsi" w:cstheme="minorBidi"/>
            <w:b w:val="0"/>
          </w:rPr>
          <w:tab/>
        </w:r>
        <w:r w:rsidR="00AA32F6" w:rsidRPr="00CB6C2F">
          <w:rPr>
            <w:rStyle w:val="Hipercze"/>
          </w:rPr>
          <w:t>Metryka gminy</w:t>
        </w:r>
        <w:r w:rsidR="00AA32F6">
          <w:rPr>
            <w:webHidden/>
          </w:rPr>
          <w:tab/>
        </w:r>
        <w:r w:rsidR="00F86787">
          <w:rPr>
            <w:webHidden/>
          </w:rPr>
          <w:fldChar w:fldCharType="begin"/>
        </w:r>
        <w:r w:rsidR="00AA32F6">
          <w:rPr>
            <w:webHidden/>
          </w:rPr>
          <w:instrText xml:space="preserve"> PAGEREF _Toc438014991 \h </w:instrText>
        </w:r>
        <w:r w:rsidR="00F86787">
          <w:rPr>
            <w:webHidden/>
          </w:rPr>
        </w:r>
        <w:r w:rsidR="00F86787">
          <w:rPr>
            <w:webHidden/>
          </w:rPr>
          <w:fldChar w:fldCharType="separate"/>
        </w:r>
        <w:r w:rsidR="00717ACB">
          <w:rPr>
            <w:webHidden/>
          </w:rPr>
          <w:t>4</w:t>
        </w:r>
        <w:r w:rsidR="00F86787">
          <w:rPr>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4992" w:history="1">
        <w:r w:rsidR="00AA32F6" w:rsidRPr="00CB6C2F">
          <w:rPr>
            <w:rStyle w:val="Hipercze"/>
            <w:noProof/>
          </w:rPr>
          <w:t>A.</w:t>
        </w:r>
        <w:r w:rsidR="00AA32F6">
          <w:rPr>
            <w:rFonts w:asciiTheme="minorHAnsi" w:eastAsiaTheme="minorEastAsia" w:hAnsiTheme="minorHAnsi" w:cstheme="minorBidi"/>
            <w:noProof/>
          </w:rPr>
          <w:tab/>
        </w:r>
        <w:r w:rsidR="00AA32F6" w:rsidRPr="00CB6C2F">
          <w:rPr>
            <w:rStyle w:val="Hipercze"/>
            <w:noProof/>
          </w:rPr>
          <w:t>O gminie</w:t>
        </w:r>
        <w:r w:rsidR="00AA32F6">
          <w:rPr>
            <w:noProof/>
            <w:webHidden/>
          </w:rPr>
          <w:tab/>
        </w:r>
        <w:r w:rsidR="00F86787">
          <w:rPr>
            <w:noProof/>
            <w:webHidden/>
          </w:rPr>
          <w:fldChar w:fldCharType="begin"/>
        </w:r>
        <w:r w:rsidR="00AA32F6">
          <w:rPr>
            <w:noProof/>
            <w:webHidden/>
          </w:rPr>
          <w:instrText xml:space="preserve"> PAGEREF _Toc438014992 \h </w:instrText>
        </w:r>
        <w:r w:rsidR="00F86787">
          <w:rPr>
            <w:noProof/>
            <w:webHidden/>
          </w:rPr>
        </w:r>
        <w:r w:rsidR="00F86787">
          <w:rPr>
            <w:noProof/>
            <w:webHidden/>
          </w:rPr>
          <w:fldChar w:fldCharType="separate"/>
        </w:r>
        <w:r w:rsidR="00717ACB">
          <w:rPr>
            <w:noProof/>
            <w:webHidden/>
          </w:rPr>
          <w:t>4</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4993" w:history="1">
        <w:r w:rsidR="00AA32F6" w:rsidRPr="00CB6C2F">
          <w:rPr>
            <w:rStyle w:val="Hipercze"/>
            <w:noProof/>
          </w:rPr>
          <w:t>A.</w:t>
        </w:r>
        <w:r w:rsidR="00AA32F6">
          <w:rPr>
            <w:rFonts w:asciiTheme="minorHAnsi" w:eastAsiaTheme="minorEastAsia" w:hAnsiTheme="minorHAnsi" w:cstheme="minorBidi"/>
            <w:noProof/>
          </w:rPr>
          <w:tab/>
        </w:r>
        <w:r w:rsidR="00AA32F6" w:rsidRPr="00CB6C2F">
          <w:rPr>
            <w:rStyle w:val="Hipercze"/>
            <w:noProof/>
          </w:rPr>
          <w:t>Dane</w:t>
        </w:r>
        <w:r w:rsidR="00AA32F6">
          <w:rPr>
            <w:noProof/>
            <w:webHidden/>
          </w:rPr>
          <w:tab/>
        </w:r>
        <w:r w:rsidR="00F86787">
          <w:rPr>
            <w:noProof/>
            <w:webHidden/>
          </w:rPr>
          <w:fldChar w:fldCharType="begin"/>
        </w:r>
        <w:r w:rsidR="00AA32F6">
          <w:rPr>
            <w:noProof/>
            <w:webHidden/>
          </w:rPr>
          <w:instrText xml:space="preserve"> PAGEREF _Toc438014993 \h </w:instrText>
        </w:r>
        <w:r w:rsidR="00F86787">
          <w:rPr>
            <w:noProof/>
            <w:webHidden/>
          </w:rPr>
        </w:r>
        <w:r w:rsidR="00F86787">
          <w:rPr>
            <w:noProof/>
            <w:webHidden/>
          </w:rPr>
          <w:fldChar w:fldCharType="separate"/>
        </w:r>
        <w:r w:rsidR="00717ACB">
          <w:rPr>
            <w:noProof/>
            <w:webHidden/>
          </w:rPr>
          <w:t>6</w:t>
        </w:r>
        <w:r w:rsidR="00F86787">
          <w:rPr>
            <w:noProof/>
            <w:webHidden/>
          </w:rPr>
          <w:fldChar w:fldCharType="end"/>
        </w:r>
      </w:hyperlink>
    </w:p>
    <w:p w:rsidR="00AA32F6" w:rsidRDefault="00B91CEC">
      <w:pPr>
        <w:pStyle w:val="Spistreci1"/>
        <w:rPr>
          <w:rFonts w:asciiTheme="minorHAnsi" w:eastAsiaTheme="minorEastAsia" w:hAnsiTheme="minorHAnsi" w:cstheme="minorBidi"/>
          <w:b w:val="0"/>
        </w:rPr>
      </w:pPr>
      <w:hyperlink w:anchor="_Toc438014994" w:history="1">
        <w:r w:rsidR="00AA32F6" w:rsidRPr="00CB6C2F">
          <w:rPr>
            <w:rStyle w:val="Hipercze"/>
          </w:rPr>
          <w:t>3.</w:t>
        </w:r>
        <w:r w:rsidR="00AA32F6">
          <w:rPr>
            <w:rFonts w:asciiTheme="minorHAnsi" w:eastAsiaTheme="minorEastAsia" w:hAnsiTheme="minorHAnsi" w:cstheme="minorBidi"/>
            <w:b w:val="0"/>
          </w:rPr>
          <w:tab/>
        </w:r>
        <w:r w:rsidR="00AA32F6" w:rsidRPr="00CB6C2F">
          <w:rPr>
            <w:rStyle w:val="Hipercze"/>
          </w:rPr>
          <w:t>Metodologia badania dorosłych</w:t>
        </w:r>
        <w:r w:rsidR="00AA32F6">
          <w:rPr>
            <w:webHidden/>
          </w:rPr>
          <w:tab/>
        </w:r>
        <w:r w:rsidR="00F86787">
          <w:rPr>
            <w:webHidden/>
          </w:rPr>
          <w:fldChar w:fldCharType="begin"/>
        </w:r>
        <w:r w:rsidR="00AA32F6">
          <w:rPr>
            <w:webHidden/>
          </w:rPr>
          <w:instrText xml:space="preserve"> PAGEREF _Toc438014994 \h </w:instrText>
        </w:r>
        <w:r w:rsidR="00F86787">
          <w:rPr>
            <w:webHidden/>
          </w:rPr>
        </w:r>
        <w:r w:rsidR="00F86787">
          <w:rPr>
            <w:webHidden/>
          </w:rPr>
          <w:fldChar w:fldCharType="separate"/>
        </w:r>
        <w:r w:rsidR="00717ACB">
          <w:rPr>
            <w:webHidden/>
          </w:rPr>
          <w:t>12</w:t>
        </w:r>
        <w:r w:rsidR="00F86787">
          <w:rPr>
            <w:webHidden/>
          </w:rPr>
          <w:fldChar w:fldCharType="end"/>
        </w:r>
      </w:hyperlink>
    </w:p>
    <w:p w:rsidR="00AA32F6" w:rsidRDefault="00B91CEC">
      <w:pPr>
        <w:pStyle w:val="Spistreci1"/>
        <w:rPr>
          <w:rFonts w:asciiTheme="minorHAnsi" w:eastAsiaTheme="minorEastAsia" w:hAnsiTheme="minorHAnsi" w:cstheme="minorBidi"/>
          <w:b w:val="0"/>
        </w:rPr>
      </w:pPr>
      <w:hyperlink w:anchor="_Toc438014995" w:history="1">
        <w:r w:rsidR="00AA32F6" w:rsidRPr="00CB6C2F">
          <w:rPr>
            <w:rStyle w:val="Hipercze"/>
          </w:rPr>
          <w:t>4.</w:t>
        </w:r>
        <w:r w:rsidR="00AA32F6">
          <w:rPr>
            <w:rFonts w:asciiTheme="minorHAnsi" w:eastAsiaTheme="minorEastAsia" w:hAnsiTheme="minorHAnsi" w:cstheme="minorBidi"/>
            <w:b w:val="0"/>
          </w:rPr>
          <w:tab/>
        </w:r>
        <w:r w:rsidR="00AA32F6" w:rsidRPr="00CB6C2F">
          <w:rPr>
            <w:rStyle w:val="Hipercze"/>
          </w:rPr>
          <w:t>Diagnoza dorosłych</w:t>
        </w:r>
        <w:r w:rsidR="00AA32F6">
          <w:rPr>
            <w:webHidden/>
          </w:rPr>
          <w:tab/>
        </w:r>
        <w:r w:rsidR="00F86787">
          <w:rPr>
            <w:webHidden/>
          </w:rPr>
          <w:fldChar w:fldCharType="begin"/>
        </w:r>
        <w:r w:rsidR="00AA32F6">
          <w:rPr>
            <w:webHidden/>
          </w:rPr>
          <w:instrText xml:space="preserve"> PAGEREF _Toc438014995 \h </w:instrText>
        </w:r>
        <w:r w:rsidR="00F86787">
          <w:rPr>
            <w:webHidden/>
          </w:rPr>
        </w:r>
        <w:r w:rsidR="00F86787">
          <w:rPr>
            <w:webHidden/>
          </w:rPr>
          <w:fldChar w:fldCharType="separate"/>
        </w:r>
        <w:r w:rsidR="00717ACB">
          <w:rPr>
            <w:webHidden/>
          </w:rPr>
          <w:t>12</w:t>
        </w:r>
        <w:r w:rsidR="00F86787">
          <w:rPr>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4996" w:history="1">
        <w:r w:rsidR="00AA32F6" w:rsidRPr="00CB6C2F">
          <w:rPr>
            <w:rStyle w:val="Hipercze"/>
            <w:noProof/>
          </w:rPr>
          <w:t>A.</w:t>
        </w:r>
        <w:r w:rsidR="00AA32F6">
          <w:rPr>
            <w:rFonts w:asciiTheme="minorHAnsi" w:eastAsiaTheme="minorEastAsia" w:hAnsiTheme="minorHAnsi" w:cstheme="minorBidi"/>
            <w:noProof/>
          </w:rPr>
          <w:tab/>
        </w:r>
        <w:r w:rsidR="00AA32F6" w:rsidRPr="00CB6C2F">
          <w:rPr>
            <w:rStyle w:val="Hipercze"/>
            <w:noProof/>
          </w:rPr>
          <w:t>Opis badanej próby</w:t>
        </w:r>
        <w:r w:rsidR="00AA32F6">
          <w:rPr>
            <w:noProof/>
            <w:webHidden/>
          </w:rPr>
          <w:tab/>
        </w:r>
        <w:r w:rsidR="00F86787">
          <w:rPr>
            <w:noProof/>
            <w:webHidden/>
          </w:rPr>
          <w:fldChar w:fldCharType="begin"/>
        </w:r>
        <w:r w:rsidR="00AA32F6">
          <w:rPr>
            <w:noProof/>
            <w:webHidden/>
          </w:rPr>
          <w:instrText xml:space="preserve"> PAGEREF _Toc438014996 \h </w:instrText>
        </w:r>
        <w:r w:rsidR="00F86787">
          <w:rPr>
            <w:noProof/>
            <w:webHidden/>
          </w:rPr>
        </w:r>
        <w:r w:rsidR="00F86787">
          <w:rPr>
            <w:noProof/>
            <w:webHidden/>
          </w:rPr>
          <w:fldChar w:fldCharType="separate"/>
        </w:r>
        <w:r w:rsidR="00717ACB">
          <w:rPr>
            <w:noProof/>
            <w:webHidden/>
          </w:rPr>
          <w:t>12</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4997" w:history="1">
        <w:r w:rsidR="00AA32F6" w:rsidRPr="00CB6C2F">
          <w:rPr>
            <w:rStyle w:val="Hipercze"/>
            <w:noProof/>
          </w:rPr>
          <w:t>B.</w:t>
        </w:r>
        <w:r w:rsidR="00AA32F6">
          <w:rPr>
            <w:rFonts w:asciiTheme="minorHAnsi" w:eastAsiaTheme="minorEastAsia" w:hAnsiTheme="minorHAnsi" w:cstheme="minorBidi"/>
            <w:noProof/>
          </w:rPr>
          <w:tab/>
        </w:r>
        <w:r w:rsidR="00AA32F6" w:rsidRPr="00CB6C2F">
          <w:rPr>
            <w:rStyle w:val="Hipercze"/>
            <w:noProof/>
          </w:rPr>
          <w:t>Postrzeganie problemów społecznych przez dorosłych mieszkańców Tarczyna</w:t>
        </w:r>
        <w:r w:rsidR="00AA32F6">
          <w:rPr>
            <w:noProof/>
            <w:webHidden/>
          </w:rPr>
          <w:tab/>
        </w:r>
        <w:r w:rsidR="00F86787">
          <w:rPr>
            <w:noProof/>
            <w:webHidden/>
          </w:rPr>
          <w:fldChar w:fldCharType="begin"/>
        </w:r>
        <w:r w:rsidR="00AA32F6">
          <w:rPr>
            <w:noProof/>
            <w:webHidden/>
          </w:rPr>
          <w:instrText xml:space="preserve"> PAGEREF _Toc438014997 \h </w:instrText>
        </w:r>
        <w:r w:rsidR="00F86787">
          <w:rPr>
            <w:noProof/>
            <w:webHidden/>
          </w:rPr>
        </w:r>
        <w:r w:rsidR="00F86787">
          <w:rPr>
            <w:noProof/>
            <w:webHidden/>
          </w:rPr>
          <w:fldChar w:fldCharType="separate"/>
        </w:r>
        <w:r w:rsidR="00717ACB">
          <w:rPr>
            <w:noProof/>
            <w:webHidden/>
          </w:rPr>
          <w:t>13</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4998" w:history="1">
        <w:r w:rsidR="00AA32F6" w:rsidRPr="00CB6C2F">
          <w:rPr>
            <w:rStyle w:val="Hipercze"/>
            <w:noProof/>
          </w:rPr>
          <w:t>C.</w:t>
        </w:r>
        <w:r w:rsidR="00AA32F6">
          <w:rPr>
            <w:rFonts w:asciiTheme="minorHAnsi" w:eastAsiaTheme="minorEastAsia" w:hAnsiTheme="minorHAnsi" w:cstheme="minorBidi"/>
            <w:noProof/>
          </w:rPr>
          <w:tab/>
        </w:r>
        <w:r w:rsidR="00AA32F6" w:rsidRPr="00CB6C2F">
          <w:rPr>
            <w:rStyle w:val="Hipercze"/>
            <w:noProof/>
          </w:rPr>
          <w:t>Problem bezrobocia i wykluczenia społecznego</w:t>
        </w:r>
        <w:r w:rsidR="00AA32F6">
          <w:rPr>
            <w:noProof/>
            <w:webHidden/>
          </w:rPr>
          <w:tab/>
        </w:r>
        <w:r w:rsidR="00F86787">
          <w:rPr>
            <w:noProof/>
            <w:webHidden/>
          </w:rPr>
          <w:fldChar w:fldCharType="begin"/>
        </w:r>
        <w:r w:rsidR="00AA32F6">
          <w:rPr>
            <w:noProof/>
            <w:webHidden/>
          </w:rPr>
          <w:instrText xml:space="preserve"> PAGEREF _Toc438014998 \h </w:instrText>
        </w:r>
        <w:r w:rsidR="00F86787">
          <w:rPr>
            <w:noProof/>
            <w:webHidden/>
          </w:rPr>
        </w:r>
        <w:r w:rsidR="00F86787">
          <w:rPr>
            <w:noProof/>
            <w:webHidden/>
          </w:rPr>
          <w:fldChar w:fldCharType="separate"/>
        </w:r>
        <w:r w:rsidR="00717ACB">
          <w:rPr>
            <w:noProof/>
            <w:webHidden/>
          </w:rPr>
          <w:t>14</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4999" w:history="1">
        <w:r w:rsidR="00AA32F6" w:rsidRPr="00CB6C2F">
          <w:rPr>
            <w:rStyle w:val="Hipercze"/>
            <w:noProof/>
          </w:rPr>
          <w:t>D.</w:t>
        </w:r>
        <w:r w:rsidR="00AA32F6">
          <w:rPr>
            <w:rFonts w:asciiTheme="minorHAnsi" w:eastAsiaTheme="minorEastAsia" w:hAnsiTheme="minorHAnsi" w:cstheme="minorBidi"/>
            <w:noProof/>
          </w:rPr>
          <w:tab/>
        </w:r>
        <w:r w:rsidR="00AA32F6" w:rsidRPr="00CB6C2F">
          <w:rPr>
            <w:rStyle w:val="Hipercze"/>
            <w:noProof/>
          </w:rPr>
          <w:t>Problem alkoholowy</w:t>
        </w:r>
        <w:r w:rsidR="00AA32F6">
          <w:rPr>
            <w:noProof/>
            <w:webHidden/>
          </w:rPr>
          <w:tab/>
        </w:r>
        <w:r w:rsidR="00F86787">
          <w:rPr>
            <w:noProof/>
            <w:webHidden/>
          </w:rPr>
          <w:fldChar w:fldCharType="begin"/>
        </w:r>
        <w:r w:rsidR="00AA32F6">
          <w:rPr>
            <w:noProof/>
            <w:webHidden/>
          </w:rPr>
          <w:instrText xml:space="preserve"> PAGEREF _Toc438014999 \h </w:instrText>
        </w:r>
        <w:r w:rsidR="00F86787">
          <w:rPr>
            <w:noProof/>
            <w:webHidden/>
          </w:rPr>
        </w:r>
        <w:r w:rsidR="00F86787">
          <w:rPr>
            <w:noProof/>
            <w:webHidden/>
          </w:rPr>
          <w:fldChar w:fldCharType="separate"/>
        </w:r>
        <w:r w:rsidR="00717ACB">
          <w:rPr>
            <w:noProof/>
            <w:webHidden/>
          </w:rPr>
          <w:t>19</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0" w:history="1">
        <w:r w:rsidR="00AA32F6" w:rsidRPr="00CB6C2F">
          <w:rPr>
            <w:rStyle w:val="Hipercze"/>
            <w:noProof/>
          </w:rPr>
          <w:t>E.</w:t>
        </w:r>
        <w:r w:rsidR="00AA32F6">
          <w:rPr>
            <w:rFonts w:asciiTheme="minorHAnsi" w:eastAsiaTheme="minorEastAsia" w:hAnsiTheme="minorHAnsi" w:cstheme="minorBidi"/>
            <w:noProof/>
          </w:rPr>
          <w:tab/>
        </w:r>
        <w:r w:rsidR="00AA32F6" w:rsidRPr="00CB6C2F">
          <w:rPr>
            <w:rStyle w:val="Hipercze"/>
            <w:noProof/>
          </w:rPr>
          <w:t>Problem narkotykowy</w:t>
        </w:r>
        <w:r w:rsidR="00AA32F6">
          <w:rPr>
            <w:noProof/>
            <w:webHidden/>
          </w:rPr>
          <w:tab/>
        </w:r>
        <w:r w:rsidR="00F86787">
          <w:rPr>
            <w:noProof/>
            <w:webHidden/>
          </w:rPr>
          <w:fldChar w:fldCharType="begin"/>
        </w:r>
        <w:r w:rsidR="00AA32F6">
          <w:rPr>
            <w:noProof/>
            <w:webHidden/>
          </w:rPr>
          <w:instrText xml:space="preserve"> PAGEREF _Toc438015000 \h </w:instrText>
        </w:r>
        <w:r w:rsidR="00F86787">
          <w:rPr>
            <w:noProof/>
            <w:webHidden/>
          </w:rPr>
        </w:r>
        <w:r w:rsidR="00F86787">
          <w:rPr>
            <w:noProof/>
            <w:webHidden/>
          </w:rPr>
          <w:fldChar w:fldCharType="separate"/>
        </w:r>
        <w:r w:rsidR="00717ACB">
          <w:rPr>
            <w:noProof/>
            <w:webHidden/>
          </w:rPr>
          <w:t>29</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1" w:history="1">
        <w:r w:rsidR="00AA32F6" w:rsidRPr="00CB6C2F">
          <w:rPr>
            <w:rStyle w:val="Hipercze"/>
            <w:noProof/>
          </w:rPr>
          <w:t>F.</w:t>
        </w:r>
        <w:r w:rsidR="00AA32F6">
          <w:rPr>
            <w:rFonts w:asciiTheme="minorHAnsi" w:eastAsiaTheme="minorEastAsia" w:hAnsiTheme="minorHAnsi" w:cstheme="minorBidi"/>
            <w:noProof/>
          </w:rPr>
          <w:tab/>
        </w:r>
        <w:r w:rsidR="00AA32F6" w:rsidRPr="00CB6C2F">
          <w:rPr>
            <w:rStyle w:val="Hipercze"/>
            <w:noProof/>
          </w:rPr>
          <w:t>Zjawisko przemocy</w:t>
        </w:r>
        <w:r w:rsidR="00AA32F6">
          <w:rPr>
            <w:noProof/>
            <w:webHidden/>
          </w:rPr>
          <w:tab/>
        </w:r>
        <w:r w:rsidR="00F86787">
          <w:rPr>
            <w:noProof/>
            <w:webHidden/>
          </w:rPr>
          <w:fldChar w:fldCharType="begin"/>
        </w:r>
        <w:r w:rsidR="00AA32F6">
          <w:rPr>
            <w:noProof/>
            <w:webHidden/>
          </w:rPr>
          <w:instrText xml:space="preserve"> PAGEREF _Toc438015001 \h </w:instrText>
        </w:r>
        <w:r w:rsidR="00F86787">
          <w:rPr>
            <w:noProof/>
            <w:webHidden/>
          </w:rPr>
        </w:r>
        <w:r w:rsidR="00F86787">
          <w:rPr>
            <w:noProof/>
            <w:webHidden/>
          </w:rPr>
          <w:fldChar w:fldCharType="separate"/>
        </w:r>
        <w:r w:rsidR="00717ACB">
          <w:rPr>
            <w:noProof/>
            <w:webHidden/>
          </w:rPr>
          <w:t>32</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2" w:history="1">
        <w:r w:rsidR="00AA32F6" w:rsidRPr="00CB6C2F">
          <w:rPr>
            <w:rStyle w:val="Hipercze"/>
            <w:noProof/>
          </w:rPr>
          <w:t>G.</w:t>
        </w:r>
        <w:r w:rsidR="00AA32F6">
          <w:rPr>
            <w:rFonts w:asciiTheme="minorHAnsi" w:eastAsiaTheme="minorEastAsia" w:hAnsiTheme="minorHAnsi" w:cstheme="minorBidi"/>
            <w:noProof/>
          </w:rPr>
          <w:tab/>
        </w:r>
        <w:r w:rsidR="00AA32F6" w:rsidRPr="00CB6C2F">
          <w:rPr>
            <w:rStyle w:val="Hipercze"/>
            <w:noProof/>
          </w:rPr>
          <w:t>Ryzyko hazardu</w:t>
        </w:r>
        <w:r w:rsidR="00AA32F6">
          <w:rPr>
            <w:noProof/>
            <w:webHidden/>
          </w:rPr>
          <w:tab/>
        </w:r>
        <w:r w:rsidR="00F86787">
          <w:rPr>
            <w:noProof/>
            <w:webHidden/>
          </w:rPr>
          <w:fldChar w:fldCharType="begin"/>
        </w:r>
        <w:r w:rsidR="00AA32F6">
          <w:rPr>
            <w:noProof/>
            <w:webHidden/>
          </w:rPr>
          <w:instrText xml:space="preserve"> PAGEREF _Toc438015002 \h </w:instrText>
        </w:r>
        <w:r w:rsidR="00F86787">
          <w:rPr>
            <w:noProof/>
            <w:webHidden/>
          </w:rPr>
        </w:r>
        <w:r w:rsidR="00F86787">
          <w:rPr>
            <w:noProof/>
            <w:webHidden/>
          </w:rPr>
          <w:fldChar w:fldCharType="separate"/>
        </w:r>
        <w:r w:rsidR="00717ACB">
          <w:rPr>
            <w:noProof/>
            <w:webHidden/>
          </w:rPr>
          <w:t>43</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3" w:history="1">
        <w:r w:rsidR="00AA32F6" w:rsidRPr="00CB6C2F">
          <w:rPr>
            <w:rStyle w:val="Hipercze"/>
            <w:noProof/>
          </w:rPr>
          <w:t>H.</w:t>
        </w:r>
        <w:r w:rsidR="00AA32F6">
          <w:rPr>
            <w:rFonts w:asciiTheme="minorHAnsi" w:eastAsiaTheme="minorEastAsia" w:hAnsiTheme="minorHAnsi" w:cstheme="minorBidi"/>
            <w:noProof/>
          </w:rPr>
          <w:tab/>
        </w:r>
        <w:r w:rsidR="00AA32F6" w:rsidRPr="00CB6C2F">
          <w:rPr>
            <w:rStyle w:val="Hipercze"/>
            <w:noProof/>
          </w:rPr>
          <w:t>Podsumowanie i wnioski</w:t>
        </w:r>
        <w:r w:rsidR="00AA32F6">
          <w:rPr>
            <w:noProof/>
            <w:webHidden/>
          </w:rPr>
          <w:tab/>
        </w:r>
        <w:r w:rsidR="00F86787">
          <w:rPr>
            <w:noProof/>
            <w:webHidden/>
          </w:rPr>
          <w:fldChar w:fldCharType="begin"/>
        </w:r>
        <w:r w:rsidR="00AA32F6">
          <w:rPr>
            <w:noProof/>
            <w:webHidden/>
          </w:rPr>
          <w:instrText xml:space="preserve"> PAGEREF _Toc438015003 \h </w:instrText>
        </w:r>
        <w:r w:rsidR="00F86787">
          <w:rPr>
            <w:noProof/>
            <w:webHidden/>
          </w:rPr>
        </w:r>
        <w:r w:rsidR="00F86787">
          <w:rPr>
            <w:noProof/>
            <w:webHidden/>
          </w:rPr>
          <w:fldChar w:fldCharType="separate"/>
        </w:r>
        <w:r w:rsidR="00717ACB">
          <w:rPr>
            <w:noProof/>
            <w:webHidden/>
          </w:rPr>
          <w:t>46</w:t>
        </w:r>
        <w:r w:rsidR="00F86787">
          <w:rPr>
            <w:noProof/>
            <w:webHidden/>
          </w:rPr>
          <w:fldChar w:fldCharType="end"/>
        </w:r>
      </w:hyperlink>
    </w:p>
    <w:p w:rsidR="00AA32F6" w:rsidRDefault="00B91CEC">
      <w:pPr>
        <w:pStyle w:val="Spistreci1"/>
        <w:rPr>
          <w:rFonts w:asciiTheme="minorHAnsi" w:eastAsiaTheme="minorEastAsia" w:hAnsiTheme="minorHAnsi" w:cstheme="minorBidi"/>
          <w:b w:val="0"/>
        </w:rPr>
      </w:pPr>
      <w:hyperlink w:anchor="_Toc438015004" w:history="1">
        <w:r w:rsidR="00AA32F6" w:rsidRPr="00CB6C2F">
          <w:rPr>
            <w:rStyle w:val="Hipercze"/>
          </w:rPr>
          <w:t>5.</w:t>
        </w:r>
        <w:r w:rsidR="00AA32F6">
          <w:rPr>
            <w:rFonts w:asciiTheme="minorHAnsi" w:eastAsiaTheme="minorEastAsia" w:hAnsiTheme="minorHAnsi" w:cstheme="minorBidi"/>
            <w:b w:val="0"/>
          </w:rPr>
          <w:tab/>
        </w:r>
        <w:r w:rsidR="00AA32F6" w:rsidRPr="00CB6C2F">
          <w:rPr>
            <w:rStyle w:val="Hipercze"/>
          </w:rPr>
          <w:t>Metodologia badania – młodzież i dzieci</w:t>
        </w:r>
        <w:r w:rsidR="00AA32F6">
          <w:rPr>
            <w:webHidden/>
          </w:rPr>
          <w:tab/>
        </w:r>
        <w:r w:rsidR="00F86787">
          <w:rPr>
            <w:webHidden/>
          </w:rPr>
          <w:fldChar w:fldCharType="begin"/>
        </w:r>
        <w:r w:rsidR="00AA32F6">
          <w:rPr>
            <w:webHidden/>
          </w:rPr>
          <w:instrText xml:space="preserve"> PAGEREF _Toc438015004 \h </w:instrText>
        </w:r>
        <w:r w:rsidR="00F86787">
          <w:rPr>
            <w:webHidden/>
          </w:rPr>
        </w:r>
        <w:r w:rsidR="00F86787">
          <w:rPr>
            <w:webHidden/>
          </w:rPr>
          <w:fldChar w:fldCharType="separate"/>
        </w:r>
        <w:r w:rsidR="00717ACB">
          <w:rPr>
            <w:webHidden/>
          </w:rPr>
          <w:t>47</w:t>
        </w:r>
        <w:r w:rsidR="00F86787">
          <w:rPr>
            <w:webHidden/>
          </w:rPr>
          <w:fldChar w:fldCharType="end"/>
        </w:r>
      </w:hyperlink>
    </w:p>
    <w:p w:rsidR="00AA32F6" w:rsidRDefault="00B91CEC">
      <w:pPr>
        <w:pStyle w:val="Spistreci1"/>
        <w:rPr>
          <w:rFonts w:asciiTheme="minorHAnsi" w:eastAsiaTheme="minorEastAsia" w:hAnsiTheme="minorHAnsi" w:cstheme="minorBidi"/>
          <w:b w:val="0"/>
        </w:rPr>
      </w:pPr>
      <w:hyperlink w:anchor="_Toc438015005" w:history="1">
        <w:r w:rsidR="00AA32F6" w:rsidRPr="00CB6C2F">
          <w:rPr>
            <w:rStyle w:val="Hipercze"/>
          </w:rPr>
          <w:t>6.</w:t>
        </w:r>
        <w:r w:rsidR="00AA32F6">
          <w:rPr>
            <w:rFonts w:asciiTheme="minorHAnsi" w:eastAsiaTheme="minorEastAsia" w:hAnsiTheme="minorHAnsi" w:cstheme="minorBidi"/>
            <w:b w:val="0"/>
          </w:rPr>
          <w:tab/>
        </w:r>
        <w:r w:rsidR="00AA32F6" w:rsidRPr="00CB6C2F">
          <w:rPr>
            <w:rStyle w:val="Hipercze"/>
          </w:rPr>
          <w:t>Dzieci i młodzież</w:t>
        </w:r>
        <w:r w:rsidR="00AA32F6">
          <w:rPr>
            <w:webHidden/>
          </w:rPr>
          <w:tab/>
        </w:r>
        <w:r w:rsidR="00F86787">
          <w:rPr>
            <w:webHidden/>
          </w:rPr>
          <w:fldChar w:fldCharType="begin"/>
        </w:r>
        <w:r w:rsidR="00AA32F6">
          <w:rPr>
            <w:webHidden/>
          </w:rPr>
          <w:instrText xml:space="preserve"> PAGEREF _Toc438015005 \h </w:instrText>
        </w:r>
        <w:r w:rsidR="00F86787">
          <w:rPr>
            <w:webHidden/>
          </w:rPr>
        </w:r>
        <w:r w:rsidR="00F86787">
          <w:rPr>
            <w:webHidden/>
          </w:rPr>
          <w:fldChar w:fldCharType="separate"/>
        </w:r>
        <w:r w:rsidR="00717ACB">
          <w:rPr>
            <w:webHidden/>
          </w:rPr>
          <w:t>48</w:t>
        </w:r>
        <w:r w:rsidR="00F86787">
          <w:rPr>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6" w:history="1">
        <w:r w:rsidR="00AA32F6" w:rsidRPr="00CB6C2F">
          <w:rPr>
            <w:rStyle w:val="Hipercze"/>
            <w:noProof/>
          </w:rPr>
          <w:t>A.</w:t>
        </w:r>
        <w:r w:rsidR="00AA32F6">
          <w:rPr>
            <w:rFonts w:asciiTheme="minorHAnsi" w:eastAsiaTheme="minorEastAsia" w:hAnsiTheme="minorHAnsi" w:cstheme="minorBidi"/>
            <w:noProof/>
          </w:rPr>
          <w:tab/>
        </w:r>
        <w:r w:rsidR="00AA32F6" w:rsidRPr="00CB6C2F">
          <w:rPr>
            <w:rStyle w:val="Hipercze"/>
            <w:noProof/>
          </w:rPr>
          <w:t>Opis badanej próby</w:t>
        </w:r>
        <w:r w:rsidR="00AA32F6">
          <w:rPr>
            <w:noProof/>
            <w:webHidden/>
          </w:rPr>
          <w:tab/>
        </w:r>
        <w:r w:rsidR="00F86787">
          <w:rPr>
            <w:noProof/>
            <w:webHidden/>
          </w:rPr>
          <w:fldChar w:fldCharType="begin"/>
        </w:r>
        <w:r w:rsidR="00AA32F6">
          <w:rPr>
            <w:noProof/>
            <w:webHidden/>
          </w:rPr>
          <w:instrText xml:space="preserve"> PAGEREF _Toc438015006 \h </w:instrText>
        </w:r>
        <w:r w:rsidR="00F86787">
          <w:rPr>
            <w:noProof/>
            <w:webHidden/>
          </w:rPr>
        </w:r>
        <w:r w:rsidR="00F86787">
          <w:rPr>
            <w:noProof/>
            <w:webHidden/>
          </w:rPr>
          <w:fldChar w:fldCharType="separate"/>
        </w:r>
        <w:r w:rsidR="00717ACB">
          <w:rPr>
            <w:noProof/>
            <w:webHidden/>
          </w:rPr>
          <w:t>48</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7" w:history="1">
        <w:r w:rsidR="00AA32F6" w:rsidRPr="00CB6C2F">
          <w:rPr>
            <w:rStyle w:val="Hipercze"/>
            <w:noProof/>
          </w:rPr>
          <w:t>B.</w:t>
        </w:r>
        <w:r w:rsidR="00AA32F6">
          <w:rPr>
            <w:rFonts w:asciiTheme="minorHAnsi" w:eastAsiaTheme="minorEastAsia" w:hAnsiTheme="minorHAnsi" w:cstheme="minorBidi"/>
            <w:noProof/>
          </w:rPr>
          <w:tab/>
        </w:r>
        <w:r w:rsidR="00AA32F6" w:rsidRPr="00CB6C2F">
          <w:rPr>
            <w:rStyle w:val="Hipercze"/>
            <w:noProof/>
          </w:rPr>
          <w:t>Ogólna dynamika problemów społecznych, dostępności używek i udziału w szkoleniach profilaktycznych</w:t>
        </w:r>
        <w:r w:rsidR="00AA32F6">
          <w:rPr>
            <w:noProof/>
            <w:webHidden/>
          </w:rPr>
          <w:tab/>
        </w:r>
        <w:r w:rsidR="00F86787">
          <w:rPr>
            <w:noProof/>
            <w:webHidden/>
          </w:rPr>
          <w:fldChar w:fldCharType="begin"/>
        </w:r>
        <w:r w:rsidR="00AA32F6">
          <w:rPr>
            <w:noProof/>
            <w:webHidden/>
          </w:rPr>
          <w:instrText xml:space="preserve"> PAGEREF _Toc438015007 \h </w:instrText>
        </w:r>
        <w:r w:rsidR="00F86787">
          <w:rPr>
            <w:noProof/>
            <w:webHidden/>
          </w:rPr>
        </w:r>
        <w:r w:rsidR="00F86787">
          <w:rPr>
            <w:noProof/>
            <w:webHidden/>
          </w:rPr>
          <w:fldChar w:fldCharType="separate"/>
        </w:r>
        <w:r w:rsidR="00717ACB">
          <w:rPr>
            <w:noProof/>
            <w:webHidden/>
          </w:rPr>
          <w:t>49</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8" w:history="1">
        <w:r w:rsidR="00AA32F6" w:rsidRPr="00CB6C2F">
          <w:rPr>
            <w:rStyle w:val="Hipercze"/>
            <w:noProof/>
          </w:rPr>
          <w:t>C.</w:t>
        </w:r>
        <w:r w:rsidR="00AA32F6">
          <w:rPr>
            <w:rFonts w:asciiTheme="minorHAnsi" w:eastAsiaTheme="minorEastAsia" w:hAnsiTheme="minorHAnsi" w:cstheme="minorBidi"/>
            <w:noProof/>
          </w:rPr>
          <w:tab/>
        </w:r>
        <w:r w:rsidR="00AA32F6" w:rsidRPr="00CB6C2F">
          <w:rPr>
            <w:rStyle w:val="Hipercze"/>
            <w:noProof/>
          </w:rPr>
          <w:t>Problem alkoholowy z perspektywy dzieci i młodzieży</w:t>
        </w:r>
        <w:r w:rsidR="00AA32F6">
          <w:rPr>
            <w:noProof/>
            <w:webHidden/>
          </w:rPr>
          <w:tab/>
        </w:r>
        <w:r w:rsidR="00F86787">
          <w:rPr>
            <w:noProof/>
            <w:webHidden/>
          </w:rPr>
          <w:fldChar w:fldCharType="begin"/>
        </w:r>
        <w:r w:rsidR="00AA32F6">
          <w:rPr>
            <w:noProof/>
            <w:webHidden/>
          </w:rPr>
          <w:instrText xml:space="preserve"> PAGEREF _Toc438015008 \h </w:instrText>
        </w:r>
        <w:r w:rsidR="00F86787">
          <w:rPr>
            <w:noProof/>
            <w:webHidden/>
          </w:rPr>
        </w:r>
        <w:r w:rsidR="00F86787">
          <w:rPr>
            <w:noProof/>
            <w:webHidden/>
          </w:rPr>
          <w:fldChar w:fldCharType="separate"/>
        </w:r>
        <w:r w:rsidR="00717ACB">
          <w:rPr>
            <w:noProof/>
            <w:webHidden/>
          </w:rPr>
          <w:t>51</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09" w:history="1">
        <w:r w:rsidR="00AA32F6" w:rsidRPr="00CB6C2F">
          <w:rPr>
            <w:rStyle w:val="Hipercze"/>
            <w:noProof/>
          </w:rPr>
          <w:t>D.</w:t>
        </w:r>
        <w:r w:rsidR="00AA32F6">
          <w:rPr>
            <w:rFonts w:asciiTheme="minorHAnsi" w:eastAsiaTheme="minorEastAsia" w:hAnsiTheme="minorHAnsi" w:cstheme="minorBidi"/>
            <w:noProof/>
          </w:rPr>
          <w:tab/>
        </w:r>
        <w:r w:rsidR="00AA32F6" w:rsidRPr="00CB6C2F">
          <w:rPr>
            <w:rStyle w:val="Hipercze"/>
            <w:noProof/>
          </w:rPr>
          <w:t>Problem nikotynowy z perspektywy dzieci i młodzieży</w:t>
        </w:r>
        <w:r w:rsidR="00AA32F6">
          <w:rPr>
            <w:noProof/>
            <w:webHidden/>
          </w:rPr>
          <w:tab/>
        </w:r>
        <w:r w:rsidR="00F86787">
          <w:rPr>
            <w:noProof/>
            <w:webHidden/>
          </w:rPr>
          <w:fldChar w:fldCharType="begin"/>
        </w:r>
        <w:r w:rsidR="00AA32F6">
          <w:rPr>
            <w:noProof/>
            <w:webHidden/>
          </w:rPr>
          <w:instrText xml:space="preserve"> PAGEREF _Toc438015009 \h </w:instrText>
        </w:r>
        <w:r w:rsidR="00F86787">
          <w:rPr>
            <w:noProof/>
            <w:webHidden/>
          </w:rPr>
        </w:r>
        <w:r w:rsidR="00F86787">
          <w:rPr>
            <w:noProof/>
            <w:webHidden/>
          </w:rPr>
          <w:fldChar w:fldCharType="separate"/>
        </w:r>
        <w:r w:rsidR="00717ACB">
          <w:rPr>
            <w:noProof/>
            <w:webHidden/>
          </w:rPr>
          <w:t>57</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0" w:history="1">
        <w:r w:rsidR="00AA32F6" w:rsidRPr="00CB6C2F">
          <w:rPr>
            <w:rStyle w:val="Hipercze"/>
            <w:noProof/>
          </w:rPr>
          <w:t>E.</w:t>
        </w:r>
        <w:r w:rsidR="00AA32F6">
          <w:rPr>
            <w:rFonts w:asciiTheme="minorHAnsi" w:eastAsiaTheme="minorEastAsia" w:hAnsiTheme="minorHAnsi" w:cstheme="minorBidi"/>
            <w:noProof/>
          </w:rPr>
          <w:tab/>
        </w:r>
        <w:r w:rsidR="00AA32F6" w:rsidRPr="00CB6C2F">
          <w:rPr>
            <w:rStyle w:val="Hipercze"/>
            <w:noProof/>
          </w:rPr>
          <w:t>Problem narkotykowy z perspektywy dzieci i młodzieży</w:t>
        </w:r>
        <w:r w:rsidR="00AA32F6">
          <w:rPr>
            <w:noProof/>
            <w:webHidden/>
          </w:rPr>
          <w:tab/>
        </w:r>
        <w:r w:rsidR="00F86787">
          <w:rPr>
            <w:noProof/>
            <w:webHidden/>
          </w:rPr>
          <w:fldChar w:fldCharType="begin"/>
        </w:r>
        <w:r w:rsidR="00AA32F6">
          <w:rPr>
            <w:noProof/>
            <w:webHidden/>
          </w:rPr>
          <w:instrText xml:space="preserve"> PAGEREF _Toc438015010 \h </w:instrText>
        </w:r>
        <w:r w:rsidR="00F86787">
          <w:rPr>
            <w:noProof/>
            <w:webHidden/>
          </w:rPr>
        </w:r>
        <w:r w:rsidR="00F86787">
          <w:rPr>
            <w:noProof/>
            <w:webHidden/>
          </w:rPr>
          <w:fldChar w:fldCharType="separate"/>
        </w:r>
        <w:r w:rsidR="00717ACB">
          <w:rPr>
            <w:noProof/>
            <w:webHidden/>
          </w:rPr>
          <w:t>62</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1" w:history="1">
        <w:r w:rsidR="00AA32F6" w:rsidRPr="00CB6C2F">
          <w:rPr>
            <w:rStyle w:val="Hipercze"/>
            <w:noProof/>
          </w:rPr>
          <w:t>F.</w:t>
        </w:r>
        <w:r w:rsidR="00AA32F6">
          <w:rPr>
            <w:rFonts w:asciiTheme="minorHAnsi" w:eastAsiaTheme="minorEastAsia" w:hAnsiTheme="minorHAnsi" w:cstheme="minorBidi"/>
            <w:noProof/>
          </w:rPr>
          <w:tab/>
        </w:r>
        <w:r w:rsidR="00AA32F6" w:rsidRPr="00CB6C2F">
          <w:rPr>
            <w:rStyle w:val="Hipercze"/>
            <w:noProof/>
          </w:rPr>
          <w:t>Problem dopalaczy z perspektywy dzieci i młodzieży</w:t>
        </w:r>
        <w:r w:rsidR="00AA32F6">
          <w:rPr>
            <w:noProof/>
            <w:webHidden/>
          </w:rPr>
          <w:tab/>
        </w:r>
        <w:r w:rsidR="00F86787">
          <w:rPr>
            <w:noProof/>
            <w:webHidden/>
          </w:rPr>
          <w:fldChar w:fldCharType="begin"/>
        </w:r>
        <w:r w:rsidR="00AA32F6">
          <w:rPr>
            <w:noProof/>
            <w:webHidden/>
          </w:rPr>
          <w:instrText xml:space="preserve"> PAGEREF _Toc438015011 \h </w:instrText>
        </w:r>
        <w:r w:rsidR="00F86787">
          <w:rPr>
            <w:noProof/>
            <w:webHidden/>
          </w:rPr>
        </w:r>
        <w:r w:rsidR="00F86787">
          <w:rPr>
            <w:noProof/>
            <w:webHidden/>
          </w:rPr>
          <w:fldChar w:fldCharType="separate"/>
        </w:r>
        <w:r w:rsidR="00717ACB">
          <w:rPr>
            <w:noProof/>
            <w:webHidden/>
          </w:rPr>
          <w:t>66</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2" w:history="1">
        <w:r w:rsidR="00AA32F6" w:rsidRPr="00CB6C2F">
          <w:rPr>
            <w:rStyle w:val="Hipercze"/>
            <w:noProof/>
          </w:rPr>
          <w:t>G.</w:t>
        </w:r>
        <w:r w:rsidR="00AA32F6">
          <w:rPr>
            <w:rFonts w:asciiTheme="minorHAnsi" w:eastAsiaTheme="minorEastAsia" w:hAnsiTheme="minorHAnsi" w:cstheme="minorBidi"/>
            <w:noProof/>
          </w:rPr>
          <w:tab/>
        </w:r>
        <w:r w:rsidR="00AA32F6" w:rsidRPr="00CB6C2F">
          <w:rPr>
            <w:rStyle w:val="Hipercze"/>
            <w:noProof/>
          </w:rPr>
          <w:t>Problem przemocy z perspektywy dzieci i młodzieży</w:t>
        </w:r>
        <w:r w:rsidR="00AA32F6">
          <w:rPr>
            <w:noProof/>
            <w:webHidden/>
          </w:rPr>
          <w:tab/>
        </w:r>
        <w:r w:rsidR="00F86787">
          <w:rPr>
            <w:noProof/>
            <w:webHidden/>
          </w:rPr>
          <w:fldChar w:fldCharType="begin"/>
        </w:r>
        <w:r w:rsidR="00AA32F6">
          <w:rPr>
            <w:noProof/>
            <w:webHidden/>
          </w:rPr>
          <w:instrText xml:space="preserve"> PAGEREF _Toc438015012 \h </w:instrText>
        </w:r>
        <w:r w:rsidR="00F86787">
          <w:rPr>
            <w:noProof/>
            <w:webHidden/>
          </w:rPr>
        </w:r>
        <w:r w:rsidR="00F86787">
          <w:rPr>
            <w:noProof/>
            <w:webHidden/>
          </w:rPr>
          <w:fldChar w:fldCharType="separate"/>
        </w:r>
        <w:r w:rsidR="00717ACB">
          <w:rPr>
            <w:noProof/>
            <w:webHidden/>
          </w:rPr>
          <w:t>73</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3" w:history="1">
        <w:r w:rsidR="00AA32F6" w:rsidRPr="00CB6C2F">
          <w:rPr>
            <w:rStyle w:val="Hipercze"/>
            <w:noProof/>
          </w:rPr>
          <w:t>H.</w:t>
        </w:r>
        <w:r w:rsidR="00AA32F6">
          <w:rPr>
            <w:rFonts w:asciiTheme="minorHAnsi" w:eastAsiaTheme="minorEastAsia" w:hAnsiTheme="minorHAnsi" w:cstheme="minorBidi"/>
            <w:noProof/>
          </w:rPr>
          <w:tab/>
        </w:r>
        <w:r w:rsidR="00AA32F6" w:rsidRPr="00CB6C2F">
          <w:rPr>
            <w:rStyle w:val="Hipercze"/>
            <w:noProof/>
          </w:rPr>
          <w:t>Korzystanie z komputera i zagrożenie przemocą w Internecie</w:t>
        </w:r>
        <w:r w:rsidR="00AA32F6">
          <w:rPr>
            <w:noProof/>
            <w:webHidden/>
          </w:rPr>
          <w:tab/>
        </w:r>
        <w:r w:rsidR="00F86787">
          <w:rPr>
            <w:noProof/>
            <w:webHidden/>
          </w:rPr>
          <w:fldChar w:fldCharType="begin"/>
        </w:r>
        <w:r w:rsidR="00AA32F6">
          <w:rPr>
            <w:noProof/>
            <w:webHidden/>
          </w:rPr>
          <w:instrText xml:space="preserve"> PAGEREF _Toc438015013 \h </w:instrText>
        </w:r>
        <w:r w:rsidR="00F86787">
          <w:rPr>
            <w:noProof/>
            <w:webHidden/>
          </w:rPr>
        </w:r>
        <w:r w:rsidR="00F86787">
          <w:rPr>
            <w:noProof/>
            <w:webHidden/>
          </w:rPr>
          <w:fldChar w:fldCharType="separate"/>
        </w:r>
        <w:r w:rsidR="00717ACB">
          <w:rPr>
            <w:noProof/>
            <w:webHidden/>
          </w:rPr>
          <w:t>80</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4" w:history="1">
        <w:r w:rsidR="00AA32F6" w:rsidRPr="00CB6C2F">
          <w:rPr>
            <w:rStyle w:val="Hipercze"/>
            <w:noProof/>
          </w:rPr>
          <w:t>I.</w:t>
        </w:r>
        <w:r w:rsidR="00AA32F6">
          <w:rPr>
            <w:rFonts w:asciiTheme="minorHAnsi" w:eastAsiaTheme="minorEastAsia" w:hAnsiTheme="minorHAnsi" w:cstheme="minorBidi"/>
            <w:noProof/>
          </w:rPr>
          <w:tab/>
        </w:r>
        <w:r w:rsidR="00AA32F6" w:rsidRPr="00CB6C2F">
          <w:rPr>
            <w:rStyle w:val="Hipercze"/>
            <w:noProof/>
          </w:rPr>
          <w:t>Podsumowanie i wnioski</w:t>
        </w:r>
        <w:r w:rsidR="00AA32F6">
          <w:rPr>
            <w:noProof/>
            <w:webHidden/>
          </w:rPr>
          <w:tab/>
        </w:r>
        <w:r w:rsidR="00F86787">
          <w:rPr>
            <w:noProof/>
            <w:webHidden/>
          </w:rPr>
          <w:fldChar w:fldCharType="begin"/>
        </w:r>
        <w:r w:rsidR="00AA32F6">
          <w:rPr>
            <w:noProof/>
            <w:webHidden/>
          </w:rPr>
          <w:instrText xml:space="preserve"> PAGEREF _Toc438015014 \h </w:instrText>
        </w:r>
        <w:r w:rsidR="00F86787">
          <w:rPr>
            <w:noProof/>
            <w:webHidden/>
          </w:rPr>
        </w:r>
        <w:r w:rsidR="00F86787">
          <w:rPr>
            <w:noProof/>
            <w:webHidden/>
          </w:rPr>
          <w:fldChar w:fldCharType="separate"/>
        </w:r>
        <w:r w:rsidR="00717ACB">
          <w:rPr>
            <w:noProof/>
            <w:webHidden/>
          </w:rPr>
          <w:t>81</w:t>
        </w:r>
        <w:r w:rsidR="00F86787">
          <w:rPr>
            <w:noProof/>
            <w:webHidden/>
          </w:rPr>
          <w:fldChar w:fldCharType="end"/>
        </w:r>
      </w:hyperlink>
    </w:p>
    <w:p w:rsidR="00AA32F6" w:rsidRDefault="00B91CEC">
      <w:pPr>
        <w:pStyle w:val="Spistreci1"/>
        <w:rPr>
          <w:rFonts w:asciiTheme="minorHAnsi" w:eastAsiaTheme="minorEastAsia" w:hAnsiTheme="minorHAnsi" w:cstheme="minorBidi"/>
          <w:b w:val="0"/>
        </w:rPr>
      </w:pPr>
      <w:hyperlink w:anchor="_Toc438015015" w:history="1">
        <w:r w:rsidR="00AA32F6" w:rsidRPr="00CB6C2F">
          <w:rPr>
            <w:rStyle w:val="Hipercze"/>
          </w:rPr>
          <w:t>7.</w:t>
        </w:r>
        <w:r w:rsidR="00AA32F6">
          <w:rPr>
            <w:rFonts w:asciiTheme="minorHAnsi" w:eastAsiaTheme="minorEastAsia" w:hAnsiTheme="minorHAnsi" w:cstheme="minorBidi"/>
            <w:b w:val="0"/>
          </w:rPr>
          <w:tab/>
        </w:r>
        <w:r w:rsidR="00AA32F6" w:rsidRPr="00CB6C2F">
          <w:rPr>
            <w:rStyle w:val="Hipercze"/>
          </w:rPr>
          <w:t>Punkty sprzedaży</w:t>
        </w:r>
        <w:r w:rsidR="00AA32F6">
          <w:rPr>
            <w:webHidden/>
          </w:rPr>
          <w:tab/>
        </w:r>
        <w:r w:rsidR="00F86787">
          <w:rPr>
            <w:webHidden/>
          </w:rPr>
          <w:fldChar w:fldCharType="begin"/>
        </w:r>
        <w:r w:rsidR="00AA32F6">
          <w:rPr>
            <w:webHidden/>
          </w:rPr>
          <w:instrText xml:space="preserve"> PAGEREF _Toc438015015 \h </w:instrText>
        </w:r>
        <w:r w:rsidR="00F86787">
          <w:rPr>
            <w:webHidden/>
          </w:rPr>
        </w:r>
        <w:r w:rsidR="00F86787">
          <w:rPr>
            <w:webHidden/>
          </w:rPr>
          <w:fldChar w:fldCharType="separate"/>
        </w:r>
        <w:r w:rsidR="00717ACB">
          <w:rPr>
            <w:webHidden/>
          </w:rPr>
          <w:t>85</w:t>
        </w:r>
        <w:r w:rsidR="00F86787">
          <w:rPr>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6" w:history="1">
        <w:r w:rsidR="00AA32F6" w:rsidRPr="00CB6C2F">
          <w:rPr>
            <w:rStyle w:val="Hipercze"/>
            <w:noProof/>
          </w:rPr>
          <w:t>A.</w:t>
        </w:r>
        <w:r w:rsidR="00AA32F6">
          <w:rPr>
            <w:rFonts w:asciiTheme="minorHAnsi" w:eastAsiaTheme="minorEastAsia" w:hAnsiTheme="minorHAnsi" w:cstheme="minorBidi"/>
            <w:noProof/>
          </w:rPr>
          <w:tab/>
        </w:r>
        <w:r w:rsidR="00AA32F6" w:rsidRPr="00CB6C2F">
          <w:rPr>
            <w:rStyle w:val="Hipercze"/>
            <w:noProof/>
          </w:rPr>
          <w:t>Opis badanej próby</w:t>
        </w:r>
        <w:r w:rsidR="00AA32F6">
          <w:rPr>
            <w:noProof/>
            <w:webHidden/>
          </w:rPr>
          <w:tab/>
        </w:r>
        <w:r w:rsidR="00F86787">
          <w:rPr>
            <w:noProof/>
            <w:webHidden/>
          </w:rPr>
          <w:fldChar w:fldCharType="begin"/>
        </w:r>
        <w:r w:rsidR="00AA32F6">
          <w:rPr>
            <w:noProof/>
            <w:webHidden/>
          </w:rPr>
          <w:instrText xml:space="preserve"> PAGEREF _Toc438015016 \h </w:instrText>
        </w:r>
        <w:r w:rsidR="00F86787">
          <w:rPr>
            <w:noProof/>
            <w:webHidden/>
          </w:rPr>
        </w:r>
        <w:r w:rsidR="00F86787">
          <w:rPr>
            <w:noProof/>
            <w:webHidden/>
          </w:rPr>
          <w:fldChar w:fldCharType="separate"/>
        </w:r>
        <w:r w:rsidR="00717ACB">
          <w:rPr>
            <w:noProof/>
            <w:webHidden/>
          </w:rPr>
          <w:t>85</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7" w:history="1">
        <w:r w:rsidR="00AA32F6" w:rsidRPr="00CB6C2F">
          <w:rPr>
            <w:rStyle w:val="Hipercze"/>
            <w:noProof/>
          </w:rPr>
          <w:t>B.</w:t>
        </w:r>
        <w:r w:rsidR="00AA32F6">
          <w:rPr>
            <w:rFonts w:asciiTheme="minorHAnsi" w:eastAsiaTheme="minorEastAsia" w:hAnsiTheme="minorHAnsi" w:cstheme="minorBidi"/>
            <w:noProof/>
          </w:rPr>
          <w:tab/>
        </w:r>
        <w:r w:rsidR="00AA32F6" w:rsidRPr="00CB6C2F">
          <w:rPr>
            <w:rStyle w:val="Hipercze"/>
            <w:noProof/>
          </w:rPr>
          <w:t>Wyniki badania</w:t>
        </w:r>
        <w:r w:rsidR="00AA32F6">
          <w:rPr>
            <w:noProof/>
            <w:webHidden/>
          </w:rPr>
          <w:tab/>
        </w:r>
        <w:r w:rsidR="00F86787">
          <w:rPr>
            <w:noProof/>
            <w:webHidden/>
          </w:rPr>
          <w:fldChar w:fldCharType="begin"/>
        </w:r>
        <w:r w:rsidR="00AA32F6">
          <w:rPr>
            <w:noProof/>
            <w:webHidden/>
          </w:rPr>
          <w:instrText xml:space="preserve"> PAGEREF _Toc438015017 \h </w:instrText>
        </w:r>
        <w:r w:rsidR="00F86787">
          <w:rPr>
            <w:noProof/>
            <w:webHidden/>
          </w:rPr>
        </w:r>
        <w:r w:rsidR="00F86787">
          <w:rPr>
            <w:noProof/>
            <w:webHidden/>
          </w:rPr>
          <w:fldChar w:fldCharType="separate"/>
        </w:r>
        <w:r w:rsidR="00717ACB">
          <w:rPr>
            <w:noProof/>
            <w:webHidden/>
          </w:rPr>
          <w:t>86</w:t>
        </w:r>
        <w:r w:rsidR="00F86787">
          <w:rPr>
            <w:noProof/>
            <w:webHidden/>
          </w:rPr>
          <w:fldChar w:fldCharType="end"/>
        </w:r>
      </w:hyperlink>
    </w:p>
    <w:p w:rsidR="00AA32F6" w:rsidRDefault="00B91CEC">
      <w:pPr>
        <w:pStyle w:val="Spistreci2"/>
        <w:tabs>
          <w:tab w:val="left" w:pos="660"/>
          <w:tab w:val="right" w:leader="dot" w:pos="9062"/>
        </w:tabs>
        <w:rPr>
          <w:rFonts w:asciiTheme="minorHAnsi" w:eastAsiaTheme="minorEastAsia" w:hAnsiTheme="minorHAnsi" w:cstheme="minorBidi"/>
          <w:noProof/>
        </w:rPr>
      </w:pPr>
      <w:hyperlink w:anchor="_Toc438015018" w:history="1">
        <w:r w:rsidR="00AA32F6" w:rsidRPr="00CB6C2F">
          <w:rPr>
            <w:rStyle w:val="Hipercze"/>
            <w:noProof/>
          </w:rPr>
          <w:t>C.</w:t>
        </w:r>
        <w:r w:rsidR="00AA32F6">
          <w:rPr>
            <w:rFonts w:asciiTheme="minorHAnsi" w:eastAsiaTheme="minorEastAsia" w:hAnsiTheme="minorHAnsi" w:cstheme="minorBidi"/>
            <w:noProof/>
          </w:rPr>
          <w:tab/>
        </w:r>
        <w:r w:rsidR="00AA32F6" w:rsidRPr="00CB6C2F">
          <w:rPr>
            <w:rStyle w:val="Hipercze"/>
            <w:noProof/>
          </w:rPr>
          <w:t>Wnioski</w:t>
        </w:r>
        <w:r w:rsidR="00AA32F6">
          <w:rPr>
            <w:noProof/>
            <w:webHidden/>
          </w:rPr>
          <w:tab/>
        </w:r>
        <w:r w:rsidR="00F86787">
          <w:rPr>
            <w:noProof/>
            <w:webHidden/>
          </w:rPr>
          <w:fldChar w:fldCharType="begin"/>
        </w:r>
        <w:r w:rsidR="00AA32F6">
          <w:rPr>
            <w:noProof/>
            <w:webHidden/>
          </w:rPr>
          <w:instrText xml:space="preserve"> PAGEREF _Toc438015018 \h </w:instrText>
        </w:r>
        <w:r w:rsidR="00F86787">
          <w:rPr>
            <w:noProof/>
            <w:webHidden/>
          </w:rPr>
        </w:r>
        <w:r w:rsidR="00F86787">
          <w:rPr>
            <w:noProof/>
            <w:webHidden/>
          </w:rPr>
          <w:fldChar w:fldCharType="separate"/>
        </w:r>
        <w:r w:rsidR="00717ACB">
          <w:rPr>
            <w:noProof/>
            <w:webHidden/>
          </w:rPr>
          <w:t>95</w:t>
        </w:r>
        <w:r w:rsidR="00F86787">
          <w:rPr>
            <w:noProof/>
            <w:webHidden/>
          </w:rPr>
          <w:fldChar w:fldCharType="end"/>
        </w:r>
      </w:hyperlink>
    </w:p>
    <w:p w:rsidR="00C350A6" w:rsidRPr="00D4459F" w:rsidRDefault="00F86787" w:rsidP="00A80E19">
      <w:pPr>
        <w:tabs>
          <w:tab w:val="right" w:leader="dot" w:pos="8364"/>
        </w:tabs>
        <w:spacing w:line="360" w:lineRule="auto"/>
        <w:jc w:val="both"/>
      </w:pPr>
      <w:r>
        <w:rPr>
          <w:b/>
          <w:bCs/>
        </w:rPr>
        <w:fldChar w:fldCharType="end"/>
      </w:r>
    </w:p>
    <w:p w:rsidR="00C350A6" w:rsidRDefault="00C350A6" w:rsidP="00C350A6">
      <w:pPr>
        <w:pStyle w:val="Nagwek1"/>
        <w:spacing w:line="360" w:lineRule="auto"/>
        <w:jc w:val="both"/>
      </w:pPr>
      <w:bookmarkStart w:id="2" w:name="_Toc438014990"/>
      <w:r>
        <w:lastRenderedPageBreak/>
        <w:t>Wprowadzenie do badania</w:t>
      </w:r>
      <w:bookmarkEnd w:id="2"/>
    </w:p>
    <w:p w:rsidR="00195C43" w:rsidRPr="00195C43" w:rsidRDefault="00195C43" w:rsidP="00195C43"/>
    <w:p w:rsidR="00C350A6" w:rsidRDefault="00C350A6" w:rsidP="00C350A6">
      <w:pPr>
        <w:spacing w:line="360" w:lineRule="auto"/>
        <w:jc w:val="both"/>
      </w:pPr>
      <w:r>
        <w:t>W celu przeprowadzenia diagnozy przeprowadzono badanie an</w:t>
      </w:r>
      <w:r w:rsidR="00A80E19">
        <w:t>kietowe, które objęło dorosłych, młodzież</w:t>
      </w:r>
      <w:r w:rsidR="00D05431">
        <w:t xml:space="preserve">, </w:t>
      </w:r>
      <w:r w:rsidR="00A80E19">
        <w:t xml:space="preserve"> dzieci </w:t>
      </w:r>
      <w:r w:rsidR="00D05431">
        <w:t xml:space="preserve">oraz sprzedawców </w:t>
      </w:r>
      <w:r w:rsidR="00A80E19">
        <w:t xml:space="preserve">zamieszkujących gminę </w:t>
      </w:r>
      <w:r w:rsidR="0052623B">
        <w:t>Kobylin-Borzymy.</w:t>
      </w:r>
    </w:p>
    <w:p w:rsidR="00C350A6" w:rsidRDefault="00C350A6" w:rsidP="00C350A6">
      <w:pPr>
        <w:spacing w:line="360" w:lineRule="auto"/>
        <w:jc w:val="both"/>
      </w:pPr>
      <w:r>
        <w:t xml:space="preserve">Celem przeprowadzonych badań była przede wszystkim analiza wybranych problemów społecznych, występujących na terenie </w:t>
      </w:r>
      <w:r w:rsidR="00A80E19">
        <w:t>gminy</w:t>
      </w:r>
      <w:r>
        <w:t xml:space="preserve">. Badany obszar dotyczył kwestii takich jak: </w:t>
      </w:r>
    </w:p>
    <w:p w:rsidR="00C350A6" w:rsidRDefault="00C350A6" w:rsidP="00C350A6">
      <w:pPr>
        <w:pStyle w:val="Akapitzlist1"/>
        <w:numPr>
          <w:ilvl w:val="0"/>
          <w:numId w:val="1"/>
        </w:numPr>
        <w:spacing w:line="360" w:lineRule="auto"/>
        <w:jc w:val="both"/>
      </w:pPr>
      <w:r>
        <w:t>Skal</w:t>
      </w:r>
      <w:r w:rsidR="00A80E19">
        <w:t>i</w:t>
      </w:r>
      <w:r>
        <w:t xml:space="preserve"> problemów alkoholowych wśród osób dorosłych</w:t>
      </w:r>
      <w:r w:rsidR="00A80E19">
        <w:t xml:space="preserve"> i młodzieży</w:t>
      </w:r>
      <w:r>
        <w:t>, dynamika spożycia</w:t>
      </w:r>
    </w:p>
    <w:p w:rsidR="00C350A6" w:rsidRDefault="00C350A6" w:rsidP="00C350A6">
      <w:pPr>
        <w:pStyle w:val="Akapitzlist1"/>
        <w:numPr>
          <w:ilvl w:val="0"/>
          <w:numId w:val="1"/>
        </w:numPr>
        <w:spacing w:line="360" w:lineRule="auto"/>
        <w:jc w:val="both"/>
      </w:pPr>
      <w:r>
        <w:t>Poglądy i postawy wobec alkoholu</w:t>
      </w:r>
    </w:p>
    <w:p w:rsidR="00C350A6" w:rsidRDefault="00C350A6" w:rsidP="00C350A6">
      <w:pPr>
        <w:pStyle w:val="Akapitzlist1"/>
        <w:numPr>
          <w:ilvl w:val="0"/>
          <w:numId w:val="1"/>
        </w:numPr>
        <w:spacing w:line="360" w:lineRule="auto"/>
        <w:jc w:val="both"/>
      </w:pPr>
      <w:r>
        <w:t>Spożycie alkoholu</w:t>
      </w:r>
    </w:p>
    <w:p w:rsidR="00C350A6" w:rsidRDefault="00C350A6" w:rsidP="00C350A6">
      <w:pPr>
        <w:pStyle w:val="Akapitzlist1"/>
        <w:numPr>
          <w:ilvl w:val="0"/>
          <w:numId w:val="1"/>
        </w:numPr>
        <w:spacing w:line="360" w:lineRule="auto"/>
        <w:jc w:val="both"/>
      </w:pPr>
      <w:r>
        <w:t>Skuteczność oddziaływań profilaktyczno-leczniczych</w:t>
      </w:r>
    </w:p>
    <w:p w:rsidR="00C350A6" w:rsidRDefault="00C350A6" w:rsidP="00C350A6">
      <w:pPr>
        <w:pStyle w:val="Akapitzlist1"/>
        <w:numPr>
          <w:ilvl w:val="0"/>
          <w:numId w:val="1"/>
        </w:numPr>
        <w:spacing w:line="360" w:lineRule="auto"/>
        <w:jc w:val="both"/>
      </w:pPr>
      <w:r>
        <w:t xml:space="preserve">Przemoc domowa </w:t>
      </w:r>
      <w:r w:rsidR="00A80E19">
        <w:t>i szkolna</w:t>
      </w:r>
    </w:p>
    <w:p w:rsidR="00C350A6" w:rsidRDefault="00C350A6" w:rsidP="00C350A6">
      <w:pPr>
        <w:pStyle w:val="Akapitzlist1"/>
        <w:numPr>
          <w:ilvl w:val="0"/>
          <w:numId w:val="1"/>
        </w:numPr>
        <w:spacing w:line="360" w:lineRule="auto"/>
        <w:jc w:val="both"/>
      </w:pPr>
      <w:r>
        <w:t xml:space="preserve">Problem narkotykowy i dopalaczy </w:t>
      </w:r>
    </w:p>
    <w:p w:rsidR="00C350A6" w:rsidRDefault="00C350A6" w:rsidP="00C350A6">
      <w:pPr>
        <w:pStyle w:val="Akapitzlist1"/>
        <w:numPr>
          <w:ilvl w:val="0"/>
          <w:numId w:val="1"/>
        </w:numPr>
        <w:spacing w:line="360" w:lineRule="auto"/>
        <w:jc w:val="both"/>
      </w:pPr>
      <w:r>
        <w:t>Wiedza dotycząca zagrożeń płynących z użytkowania komputera (cyberprzemoc)</w:t>
      </w:r>
    </w:p>
    <w:p w:rsidR="00C350A6" w:rsidRPr="0052623B" w:rsidRDefault="00C350A6" w:rsidP="00C350A6">
      <w:pPr>
        <w:spacing w:line="360" w:lineRule="auto"/>
        <w:jc w:val="both"/>
        <w:rPr>
          <w:color w:val="FF0000"/>
        </w:rPr>
      </w:pPr>
      <w:r w:rsidRPr="00717ACB">
        <w:t xml:space="preserve">Dane zostały zebrane w okresie </w:t>
      </w:r>
      <w:r w:rsidR="00717ACB" w:rsidRPr="00606F54">
        <w:t>05-06.2016 roku</w:t>
      </w:r>
      <w:r w:rsidR="00717ACB" w:rsidRPr="00717ACB">
        <w:t>,</w:t>
      </w:r>
      <w:r w:rsidRPr="007D13DC">
        <w:t xml:space="preserve"> co pozwoliło na zrealizowanie łącznie</w:t>
      </w:r>
      <w:r w:rsidR="00195C43">
        <w:t xml:space="preserve"> </w:t>
      </w:r>
      <w:r w:rsidR="007D13DC" w:rsidRPr="007D13DC">
        <w:t>148</w:t>
      </w:r>
      <w:r w:rsidRPr="007D13DC">
        <w:t xml:space="preserve"> ankiet.</w:t>
      </w:r>
      <w:r w:rsidR="00681DE2">
        <w:t xml:space="preserve"> </w:t>
      </w:r>
      <w:r w:rsidRPr="007D13DC">
        <w:t xml:space="preserve">Zróżnicowany dobór próby do badania pozwolił na pogłębienie badanych zjawisk związanych bezpośrednio z zagrożeniami społecznymi na terenie </w:t>
      </w:r>
      <w:r w:rsidR="00A80E19" w:rsidRPr="007D13DC">
        <w:t xml:space="preserve">gminy </w:t>
      </w:r>
      <w:r w:rsidR="007D13DC" w:rsidRPr="007D13DC">
        <w:t xml:space="preserve">Kobylin-Borzymy </w:t>
      </w:r>
      <w:r w:rsidRPr="007D13DC">
        <w:t>i uzyskanie informacji oraz opinii z różnych środowisk.</w:t>
      </w:r>
    </w:p>
    <w:p w:rsidR="00C350A6" w:rsidRDefault="00C350A6" w:rsidP="000E2287">
      <w:pPr>
        <w:spacing w:line="360" w:lineRule="auto"/>
        <w:jc w:val="both"/>
      </w:pPr>
      <w:r>
        <w:t>Uzyskane dzięki badaniu dane pozwoliły na diagnozę problemów społecznych, ich oszacowania oraz charakterystykę z perspektywy osób dorosłych</w:t>
      </w:r>
      <w:r w:rsidR="000E2287">
        <w:t>, dzieci i młodzieży.</w:t>
      </w:r>
      <w:r w:rsidR="000E2287">
        <w:rPr>
          <w:color w:val="FF0000"/>
        </w:rPr>
        <w:t xml:space="preserve"> </w:t>
      </w:r>
      <w:r w:rsidR="000E2287">
        <w:t xml:space="preserve">Pod kątem analiz w </w:t>
      </w:r>
      <w:r>
        <w:t>kwestionariuszu uwzględniono kwestie dotyczące sytuacji społeczno</w:t>
      </w:r>
      <w:r w:rsidR="000E2287">
        <w:t xml:space="preserve">- </w:t>
      </w:r>
      <w:r>
        <w:t xml:space="preserve">demograficznej badanych osób, które mogą wpływać na zróżnicowanie opinii na temat badanych problemów – za takie zmienne uznano przede wszystkim wykształcenie </w:t>
      </w:r>
      <w:r w:rsidR="00A80E19">
        <w:t xml:space="preserve">(wiek) </w:t>
      </w:r>
      <w:r>
        <w:t xml:space="preserve">oraz płeć. </w:t>
      </w:r>
    </w:p>
    <w:p w:rsidR="00C350A6" w:rsidRDefault="00C350A6" w:rsidP="00C350A6">
      <w:pPr>
        <w:spacing w:line="360" w:lineRule="auto"/>
        <w:jc w:val="both"/>
      </w:pPr>
      <w:r>
        <w:t xml:space="preserve">Analiza oraz interpretacja danych zostały podzielone na części, które odpowiadają poszczególnym </w:t>
      </w:r>
      <w:r w:rsidR="00A80E19">
        <w:t xml:space="preserve">badanym grupom oraz </w:t>
      </w:r>
      <w:r>
        <w:t>problemom społecznym. Raport ma charakter diagnozy.</w:t>
      </w:r>
    </w:p>
    <w:p w:rsidR="00DA2ED1" w:rsidRDefault="00DA2ED1" w:rsidP="00C350A6">
      <w:pPr>
        <w:spacing w:line="360" w:lineRule="auto"/>
        <w:jc w:val="both"/>
      </w:pPr>
    </w:p>
    <w:p w:rsidR="00C350A6" w:rsidRDefault="00C350A6" w:rsidP="00C350A6">
      <w:pPr>
        <w:spacing w:line="360" w:lineRule="auto"/>
        <w:jc w:val="both"/>
        <w:rPr>
          <w:sz w:val="28"/>
          <w:szCs w:val="28"/>
        </w:rPr>
      </w:pPr>
      <w:r>
        <w:br/>
      </w:r>
    </w:p>
    <w:p w:rsidR="004C7F2D" w:rsidRDefault="004C7F2D" w:rsidP="004C7F2D">
      <w:pPr>
        <w:pStyle w:val="Nagwek1"/>
        <w:spacing w:line="360" w:lineRule="auto"/>
        <w:ind w:left="360"/>
        <w:jc w:val="both"/>
      </w:pPr>
      <w:bookmarkStart w:id="3" w:name="_Toc437243111"/>
      <w:bookmarkStart w:id="4" w:name="_Toc438014991"/>
      <w:r>
        <w:lastRenderedPageBreak/>
        <w:t>Metryka gminy</w:t>
      </w:r>
      <w:bookmarkEnd w:id="3"/>
      <w:bookmarkEnd w:id="4"/>
    </w:p>
    <w:p w:rsidR="002A18DB" w:rsidRDefault="004C7F2D" w:rsidP="004C7F2D">
      <w:pPr>
        <w:pStyle w:val="Nagwek2"/>
        <w:numPr>
          <w:ilvl w:val="0"/>
          <w:numId w:val="9"/>
        </w:numPr>
      </w:pPr>
      <w:bookmarkStart w:id="5" w:name="_Toc437243112"/>
      <w:bookmarkStart w:id="6" w:name="_Toc438014992"/>
      <w:r>
        <w:t>O gminie</w:t>
      </w:r>
      <w:bookmarkEnd w:id="5"/>
      <w:bookmarkEnd w:id="6"/>
    </w:p>
    <w:p w:rsidR="004C7F2D" w:rsidRDefault="00F03E7E" w:rsidP="002A18DB">
      <w:pPr>
        <w:pStyle w:val="Nagwek2"/>
        <w:numPr>
          <w:ilvl w:val="0"/>
          <w:numId w:val="0"/>
        </w:numPr>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1265555</wp:posOffset>
                </wp:positionH>
                <wp:positionV relativeFrom="paragraph">
                  <wp:posOffset>253365</wp:posOffset>
                </wp:positionV>
                <wp:extent cx="4730750" cy="1647825"/>
                <wp:effectExtent l="0" t="0" r="0" b="9525"/>
                <wp:wrapNone/>
                <wp:docPr id="9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647825"/>
                        </a:xfrm>
                        <a:prstGeom prst="rect">
                          <a:avLst/>
                        </a:prstGeom>
                        <a:solidFill>
                          <a:srgbClr val="FFFFFF"/>
                        </a:solidFill>
                        <a:ln w="9525">
                          <a:noFill/>
                          <a:miter lim="800000"/>
                          <a:headEnd/>
                          <a:tailEnd/>
                        </a:ln>
                      </wps:spPr>
                      <wps:txbx>
                        <w:txbxContent>
                          <w:p w:rsidR="000E2287" w:rsidRDefault="000E2287" w:rsidP="00DD54CF">
                            <w:pPr>
                              <w:pStyle w:val="NormalnyWeb"/>
                              <w:shd w:val="clear" w:color="auto" w:fill="FFFFFF"/>
                              <w:spacing w:before="120" w:beforeAutospacing="0" w:after="120" w:afterAutospacing="0" w:line="360" w:lineRule="auto"/>
                              <w:rPr>
                                <w:rFonts w:ascii="Calibri" w:hAnsi="Calibri" w:cs="Calibri"/>
                                <w:sz w:val="22"/>
                                <w:szCs w:val="22"/>
                              </w:rPr>
                            </w:pPr>
                            <w:r w:rsidRPr="002A18DB">
                              <w:rPr>
                                <w:rFonts w:ascii="Calibri" w:hAnsi="Calibri" w:cs="Calibri"/>
                                <w:b/>
                                <w:bCs/>
                                <w:sz w:val="22"/>
                                <w:szCs w:val="22"/>
                              </w:rPr>
                              <w:t>Kobylin-Borzymy</w:t>
                            </w:r>
                            <w:r w:rsidRPr="002A18DB">
                              <w:rPr>
                                <w:rStyle w:val="apple-converted-space"/>
                                <w:rFonts w:ascii="Calibri" w:hAnsi="Calibri" w:cs="Calibri"/>
                                <w:sz w:val="22"/>
                                <w:szCs w:val="22"/>
                              </w:rPr>
                              <w:t> </w:t>
                            </w:r>
                            <w:r w:rsidRPr="002A18DB">
                              <w:rPr>
                                <w:rFonts w:ascii="Calibri" w:hAnsi="Calibri" w:cs="Calibri"/>
                                <w:sz w:val="22"/>
                                <w:szCs w:val="22"/>
                              </w:rPr>
                              <w:t>(do 1939</w:t>
                            </w:r>
                            <w:r w:rsidRPr="002A18DB">
                              <w:rPr>
                                <w:rStyle w:val="apple-converted-space"/>
                                <w:rFonts w:ascii="Calibri" w:hAnsi="Calibri" w:cs="Calibri"/>
                                <w:sz w:val="22"/>
                                <w:szCs w:val="22"/>
                              </w:rPr>
                              <w:t> </w:t>
                            </w:r>
                            <w:hyperlink r:id="rId10" w:tooltip="Gmina Piszczaty" w:history="1">
                              <w:r w:rsidRPr="002A18DB">
                                <w:rPr>
                                  <w:rStyle w:val="Hipercze"/>
                                  <w:rFonts w:ascii="Calibri" w:hAnsi="Calibri" w:cs="Calibri"/>
                                  <w:i/>
                                  <w:iCs/>
                                  <w:color w:val="auto"/>
                                  <w:sz w:val="22"/>
                                  <w:szCs w:val="22"/>
                                  <w:u w:val="none"/>
                                </w:rPr>
                                <w:t>gmina Piszczaty</w:t>
                              </w:r>
                            </w:hyperlink>
                            <w:r w:rsidRPr="002A18DB">
                              <w:rPr>
                                <w:rFonts w:ascii="Calibri" w:hAnsi="Calibri" w:cs="Calibri"/>
                                <w:sz w:val="22"/>
                                <w:szCs w:val="22"/>
                              </w:rPr>
                              <w:t>; 1945-54</w:t>
                            </w:r>
                            <w:r w:rsidRPr="002A18DB">
                              <w:rPr>
                                <w:rStyle w:val="apple-converted-space"/>
                                <w:rFonts w:ascii="Calibri" w:hAnsi="Calibri" w:cs="Calibri"/>
                                <w:sz w:val="22"/>
                                <w:szCs w:val="22"/>
                              </w:rPr>
                              <w:t> </w:t>
                            </w:r>
                            <w:r w:rsidRPr="002A18DB">
                              <w:rPr>
                                <w:rFonts w:ascii="Calibri" w:hAnsi="Calibri" w:cs="Calibri"/>
                                <w:i/>
                                <w:iCs/>
                                <w:sz w:val="22"/>
                                <w:szCs w:val="22"/>
                              </w:rPr>
                              <w:t>gmina Kobylin</w:t>
                            </w:r>
                            <w:r w:rsidRPr="002A18DB">
                              <w:rPr>
                                <w:rFonts w:ascii="Calibri" w:hAnsi="Calibri" w:cs="Calibri"/>
                                <w:sz w:val="22"/>
                                <w:szCs w:val="22"/>
                              </w:rPr>
                              <w:t>) –</w:t>
                            </w:r>
                            <w:r w:rsidRPr="002A18DB">
                              <w:rPr>
                                <w:rStyle w:val="apple-converted-space"/>
                                <w:rFonts w:ascii="Calibri" w:hAnsi="Calibri" w:cs="Calibri"/>
                                <w:sz w:val="22"/>
                                <w:szCs w:val="22"/>
                              </w:rPr>
                              <w:t> </w:t>
                            </w:r>
                            <w:hyperlink r:id="rId11" w:tooltip="Gmina (Polska)" w:history="1">
                              <w:r w:rsidRPr="002A18DB">
                                <w:rPr>
                                  <w:rStyle w:val="Hipercze"/>
                                  <w:rFonts w:ascii="Calibri" w:hAnsi="Calibri" w:cs="Calibri"/>
                                  <w:color w:val="auto"/>
                                  <w:sz w:val="22"/>
                                  <w:szCs w:val="22"/>
                                  <w:u w:val="none"/>
                                </w:rPr>
                                <w:t>gmina</w:t>
                              </w:r>
                            </w:hyperlink>
                            <w:r w:rsidRPr="002A18DB">
                              <w:rPr>
                                <w:rStyle w:val="apple-converted-space"/>
                                <w:rFonts w:ascii="Calibri" w:hAnsi="Calibri" w:cs="Calibri"/>
                                <w:sz w:val="22"/>
                                <w:szCs w:val="22"/>
                              </w:rPr>
                              <w:t> </w:t>
                            </w:r>
                            <w:hyperlink r:id="rId12" w:tooltip="Gmina wiejska" w:history="1">
                              <w:r w:rsidRPr="002A18DB">
                                <w:rPr>
                                  <w:rStyle w:val="Hipercze"/>
                                  <w:rFonts w:ascii="Calibri" w:hAnsi="Calibri" w:cs="Calibri"/>
                                  <w:color w:val="auto"/>
                                  <w:sz w:val="22"/>
                                  <w:szCs w:val="22"/>
                                  <w:u w:val="none"/>
                                </w:rPr>
                                <w:t>wiejska</w:t>
                              </w:r>
                            </w:hyperlink>
                            <w:r w:rsidRPr="002A18DB">
                              <w:rPr>
                                <w:rStyle w:val="apple-converted-space"/>
                                <w:rFonts w:ascii="Calibri" w:hAnsi="Calibri" w:cs="Calibri"/>
                                <w:sz w:val="22"/>
                                <w:szCs w:val="22"/>
                              </w:rPr>
                              <w:t> </w:t>
                            </w:r>
                            <w:r w:rsidRPr="002A18DB">
                              <w:rPr>
                                <w:rFonts w:ascii="Calibri" w:hAnsi="Calibri" w:cs="Calibri"/>
                                <w:sz w:val="22"/>
                                <w:szCs w:val="22"/>
                              </w:rPr>
                              <w:t>w</w:t>
                            </w:r>
                            <w:r w:rsidRPr="002A18DB">
                              <w:rPr>
                                <w:rStyle w:val="apple-converted-space"/>
                                <w:rFonts w:ascii="Calibri" w:hAnsi="Calibri" w:cs="Calibri"/>
                                <w:sz w:val="22"/>
                                <w:szCs w:val="22"/>
                              </w:rPr>
                              <w:t> </w:t>
                            </w:r>
                            <w:hyperlink r:id="rId13" w:tooltip="Województwo podlaskie" w:history="1">
                              <w:r w:rsidRPr="002A18DB">
                                <w:rPr>
                                  <w:rStyle w:val="Hipercze"/>
                                  <w:rFonts w:ascii="Calibri" w:hAnsi="Calibri" w:cs="Calibri"/>
                                  <w:color w:val="auto"/>
                                  <w:sz w:val="22"/>
                                  <w:szCs w:val="22"/>
                                  <w:u w:val="none"/>
                                </w:rPr>
                                <w:t>województwie podlaskim</w:t>
                              </w:r>
                            </w:hyperlink>
                            <w:r w:rsidRPr="002A18DB">
                              <w:rPr>
                                <w:rFonts w:ascii="Calibri" w:hAnsi="Calibri" w:cs="Calibri"/>
                                <w:sz w:val="22"/>
                                <w:szCs w:val="22"/>
                              </w:rPr>
                              <w:t xml:space="preserve">, w </w:t>
                            </w:r>
                            <w:hyperlink r:id="rId14" w:tooltip="Powiat wysokomazowiecki" w:history="1">
                              <w:r w:rsidRPr="002A18DB">
                                <w:rPr>
                                  <w:rStyle w:val="Hipercze"/>
                                  <w:rFonts w:ascii="Calibri" w:hAnsi="Calibri" w:cs="Calibri"/>
                                  <w:color w:val="auto"/>
                                  <w:sz w:val="22"/>
                                  <w:szCs w:val="22"/>
                                  <w:u w:val="none"/>
                                </w:rPr>
                                <w:t>powiecie wysokomazowieckim</w:t>
                              </w:r>
                            </w:hyperlink>
                            <w:r w:rsidRPr="002A18DB">
                              <w:rPr>
                                <w:rFonts w:ascii="Calibri" w:hAnsi="Calibri" w:cs="Calibri"/>
                                <w:sz w:val="22"/>
                                <w:szCs w:val="22"/>
                              </w:rPr>
                              <w:t>.</w:t>
                            </w:r>
                          </w:p>
                          <w:p w:rsidR="000E2287" w:rsidRPr="002A18DB" w:rsidRDefault="000E2287" w:rsidP="00DD54CF">
                            <w:pPr>
                              <w:pStyle w:val="NormalnyWeb"/>
                              <w:shd w:val="clear" w:color="auto" w:fill="FFFFFF"/>
                              <w:spacing w:before="120" w:beforeAutospacing="0" w:after="120" w:afterAutospacing="0" w:line="360" w:lineRule="auto"/>
                              <w:rPr>
                                <w:rFonts w:ascii="Calibri" w:hAnsi="Calibri" w:cs="Calibri"/>
                                <w:sz w:val="22"/>
                                <w:szCs w:val="22"/>
                              </w:rPr>
                            </w:pPr>
                            <w:r w:rsidRPr="002A18DB">
                              <w:rPr>
                                <w:rStyle w:val="apple-converted-space"/>
                                <w:rFonts w:ascii="Calibri" w:hAnsi="Calibri" w:cs="Calibri"/>
                                <w:sz w:val="22"/>
                                <w:szCs w:val="22"/>
                              </w:rPr>
                              <w:t> </w:t>
                            </w:r>
                            <w:hyperlink r:id="rId15" w:tooltip="Podział administracyjny Polski (1975–1998)" w:history="1">
                              <w:r w:rsidRPr="002A18DB">
                                <w:rPr>
                                  <w:rStyle w:val="Hipercze"/>
                                  <w:rFonts w:ascii="Calibri" w:hAnsi="Calibri" w:cs="Calibri"/>
                                  <w:color w:val="auto"/>
                                  <w:sz w:val="22"/>
                                  <w:szCs w:val="22"/>
                                  <w:u w:val="none"/>
                                </w:rPr>
                                <w:t>W latach 1975-1998</w:t>
                              </w:r>
                            </w:hyperlink>
                            <w:r w:rsidRPr="002A18DB">
                              <w:rPr>
                                <w:rStyle w:val="apple-converted-space"/>
                                <w:rFonts w:ascii="Calibri" w:hAnsi="Calibri" w:cs="Calibri"/>
                                <w:sz w:val="22"/>
                                <w:szCs w:val="22"/>
                              </w:rPr>
                              <w:t> </w:t>
                            </w:r>
                            <w:r w:rsidRPr="002A18DB">
                              <w:rPr>
                                <w:rFonts w:ascii="Calibri" w:hAnsi="Calibri" w:cs="Calibri"/>
                                <w:sz w:val="22"/>
                                <w:szCs w:val="22"/>
                              </w:rPr>
                              <w:t>gmina położona była w</w:t>
                            </w:r>
                            <w:r w:rsidRPr="002A18DB">
                              <w:rPr>
                                <w:rStyle w:val="apple-converted-space"/>
                                <w:rFonts w:ascii="Calibri" w:hAnsi="Calibri" w:cs="Calibri"/>
                                <w:sz w:val="22"/>
                                <w:szCs w:val="22"/>
                              </w:rPr>
                              <w:t> </w:t>
                            </w:r>
                            <w:hyperlink r:id="rId16" w:tooltip="Województwo łomżyńskie" w:history="1">
                              <w:r w:rsidRPr="002A18DB">
                                <w:rPr>
                                  <w:rStyle w:val="Hipercze"/>
                                  <w:rFonts w:ascii="Calibri" w:hAnsi="Calibri" w:cs="Calibri"/>
                                  <w:color w:val="auto"/>
                                  <w:sz w:val="22"/>
                                  <w:szCs w:val="22"/>
                                  <w:u w:val="none"/>
                                </w:rPr>
                                <w:t>województwie łomżyńskim</w:t>
                              </w:r>
                            </w:hyperlink>
                            <w:r w:rsidRPr="002A18DB">
                              <w:rPr>
                                <w:rFonts w:ascii="Calibri" w:hAnsi="Calibri" w:cs="Calibri"/>
                                <w:sz w:val="22"/>
                                <w:szCs w:val="22"/>
                              </w:rPr>
                              <w:t>.</w:t>
                            </w:r>
                            <w:r>
                              <w:rPr>
                                <w:rFonts w:ascii="Calibri" w:hAnsi="Calibri" w:cs="Calibri"/>
                                <w:sz w:val="22"/>
                                <w:szCs w:val="22"/>
                              </w:rPr>
                              <w:t xml:space="preserve"> </w:t>
                            </w:r>
                            <w:r w:rsidRPr="002A18DB">
                              <w:rPr>
                                <w:rFonts w:ascii="Calibri" w:hAnsi="Calibri" w:cs="Calibri"/>
                                <w:sz w:val="22"/>
                                <w:szCs w:val="22"/>
                              </w:rPr>
                              <w:t>Siedziba gminy to</w:t>
                            </w:r>
                            <w:r w:rsidRPr="002A18DB">
                              <w:rPr>
                                <w:rStyle w:val="apple-converted-space"/>
                                <w:rFonts w:ascii="Calibri" w:hAnsi="Calibri" w:cs="Calibri"/>
                                <w:sz w:val="22"/>
                                <w:szCs w:val="22"/>
                              </w:rPr>
                              <w:t> </w:t>
                            </w:r>
                            <w:r>
                              <w:rPr>
                                <w:rStyle w:val="apple-converted-space"/>
                                <w:rFonts w:ascii="Calibri" w:hAnsi="Calibri" w:cs="Calibri"/>
                                <w:sz w:val="22"/>
                                <w:szCs w:val="22"/>
                              </w:rPr>
                              <w:t xml:space="preserve">miejscowość </w:t>
                            </w:r>
                            <w:hyperlink r:id="rId17" w:tooltip="Kobylin-Borzymy" w:history="1">
                              <w:r w:rsidRPr="002A18DB">
                                <w:rPr>
                                  <w:rStyle w:val="Hipercze"/>
                                  <w:rFonts w:ascii="Calibri" w:hAnsi="Calibri" w:cs="Calibri"/>
                                  <w:color w:val="auto"/>
                                  <w:sz w:val="22"/>
                                  <w:szCs w:val="22"/>
                                  <w:u w:val="none"/>
                                </w:rPr>
                                <w:t>Kobylin-Borzymy</w:t>
                              </w:r>
                            </w:hyperlink>
                            <w:r w:rsidRPr="002A18DB">
                              <w:rPr>
                                <w:rFonts w:ascii="Calibri" w:hAnsi="Calibri" w:cs="Calibri"/>
                                <w:sz w:val="22"/>
                                <w:szCs w:val="22"/>
                              </w:rPr>
                              <w:t>.</w:t>
                            </w:r>
                          </w:p>
                          <w:p w:rsidR="000E2287" w:rsidRDefault="000E2287" w:rsidP="004C7F2D">
                            <w:pPr>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8" o:spid="_x0000_s1026" type="#_x0000_t202" style="position:absolute;left:0;text-align:left;margin-left:99.65pt;margin-top:19.95pt;width:372.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" stroked="f">
                <v:textbox>
                  <w:txbxContent>
                    <w:p w:rsidR="000E2287" w:rsidRDefault="000E2287" w:rsidP="00DD54CF">
                      <w:pPr>
                        <w:pStyle w:val="NormalnyWeb"/>
                        <w:shd w:val="clear" w:color="auto" w:fill="FFFFFF"/>
                        <w:spacing w:before="120" w:beforeAutospacing="0" w:after="120" w:afterAutospacing="0" w:line="360" w:lineRule="auto"/>
                        <w:rPr>
                          <w:rFonts w:ascii="Calibri" w:hAnsi="Calibri" w:cs="Calibri"/>
                          <w:sz w:val="22"/>
                          <w:szCs w:val="22"/>
                        </w:rPr>
                      </w:pPr>
                      <w:r w:rsidRPr="002A18DB">
                        <w:rPr>
                          <w:rFonts w:ascii="Calibri" w:hAnsi="Calibri" w:cs="Calibri"/>
                          <w:b/>
                          <w:bCs/>
                          <w:sz w:val="22"/>
                          <w:szCs w:val="22"/>
                        </w:rPr>
                        <w:t>Kobylin-Borzymy</w:t>
                      </w:r>
                      <w:r w:rsidRPr="002A18DB">
                        <w:rPr>
                          <w:rStyle w:val="apple-converted-space"/>
                          <w:rFonts w:ascii="Calibri" w:hAnsi="Calibri" w:cs="Calibri"/>
                          <w:sz w:val="22"/>
                          <w:szCs w:val="22"/>
                        </w:rPr>
                        <w:t> </w:t>
                      </w:r>
                      <w:r w:rsidRPr="002A18DB">
                        <w:rPr>
                          <w:rFonts w:ascii="Calibri" w:hAnsi="Calibri" w:cs="Calibri"/>
                          <w:sz w:val="22"/>
                          <w:szCs w:val="22"/>
                        </w:rPr>
                        <w:t>(do 1939</w:t>
                      </w:r>
                      <w:r w:rsidRPr="002A18DB">
                        <w:rPr>
                          <w:rStyle w:val="apple-converted-space"/>
                          <w:rFonts w:ascii="Calibri" w:hAnsi="Calibri" w:cs="Calibri"/>
                          <w:sz w:val="22"/>
                          <w:szCs w:val="22"/>
                        </w:rPr>
                        <w:t> </w:t>
                      </w:r>
                      <w:hyperlink r:id="rId18" w:tooltip="Gmina Piszczaty" w:history="1">
                        <w:r w:rsidRPr="002A18DB">
                          <w:rPr>
                            <w:rStyle w:val="Hipercze"/>
                            <w:rFonts w:ascii="Calibri" w:hAnsi="Calibri" w:cs="Calibri"/>
                            <w:i/>
                            <w:iCs/>
                            <w:color w:val="auto"/>
                            <w:sz w:val="22"/>
                            <w:szCs w:val="22"/>
                            <w:u w:val="none"/>
                          </w:rPr>
                          <w:t>gmina Piszczaty</w:t>
                        </w:r>
                      </w:hyperlink>
                      <w:r w:rsidRPr="002A18DB">
                        <w:rPr>
                          <w:rFonts w:ascii="Calibri" w:hAnsi="Calibri" w:cs="Calibri"/>
                          <w:sz w:val="22"/>
                          <w:szCs w:val="22"/>
                        </w:rPr>
                        <w:t>; 1945-54</w:t>
                      </w:r>
                      <w:r w:rsidRPr="002A18DB">
                        <w:rPr>
                          <w:rStyle w:val="apple-converted-space"/>
                          <w:rFonts w:ascii="Calibri" w:hAnsi="Calibri" w:cs="Calibri"/>
                          <w:sz w:val="22"/>
                          <w:szCs w:val="22"/>
                        </w:rPr>
                        <w:t> </w:t>
                      </w:r>
                      <w:r w:rsidRPr="002A18DB">
                        <w:rPr>
                          <w:rFonts w:ascii="Calibri" w:hAnsi="Calibri" w:cs="Calibri"/>
                          <w:i/>
                          <w:iCs/>
                          <w:sz w:val="22"/>
                          <w:szCs w:val="22"/>
                        </w:rPr>
                        <w:t>gmina Kobylin</w:t>
                      </w:r>
                      <w:r w:rsidRPr="002A18DB">
                        <w:rPr>
                          <w:rFonts w:ascii="Calibri" w:hAnsi="Calibri" w:cs="Calibri"/>
                          <w:sz w:val="22"/>
                          <w:szCs w:val="22"/>
                        </w:rPr>
                        <w:t>) –</w:t>
                      </w:r>
                      <w:r w:rsidRPr="002A18DB">
                        <w:rPr>
                          <w:rStyle w:val="apple-converted-space"/>
                          <w:rFonts w:ascii="Calibri" w:hAnsi="Calibri" w:cs="Calibri"/>
                          <w:sz w:val="22"/>
                          <w:szCs w:val="22"/>
                        </w:rPr>
                        <w:t> </w:t>
                      </w:r>
                      <w:hyperlink r:id="rId19" w:tooltip="Gmina (Polska)" w:history="1">
                        <w:r w:rsidRPr="002A18DB">
                          <w:rPr>
                            <w:rStyle w:val="Hipercze"/>
                            <w:rFonts w:ascii="Calibri" w:hAnsi="Calibri" w:cs="Calibri"/>
                            <w:color w:val="auto"/>
                            <w:sz w:val="22"/>
                            <w:szCs w:val="22"/>
                            <w:u w:val="none"/>
                          </w:rPr>
                          <w:t>gmina</w:t>
                        </w:r>
                      </w:hyperlink>
                      <w:r w:rsidRPr="002A18DB">
                        <w:rPr>
                          <w:rStyle w:val="apple-converted-space"/>
                          <w:rFonts w:ascii="Calibri" w:hAnsi="Calibri" w:cs="Calibri"/>
                          <w:sz w:val="22"/>
                          <w:szCs w:val="22"/>
                        </w:rPr>
                        <w:t> </w:t>
                      </w:r>
                      <w:hyperlink r:id="rId20" w:tooltip="Gmina wiejska" w:history="1">
                        <w:r w:rsidRPr="002A18DB">
                          <w:rPr>
                            <w:rStyle w:val="Hipercze"/>
                            <w:rFonts w:ascii="Calibri" w:hAnsi="Calibri" w:cs="Calibri"/>
                            <w:color w:val="auto"/>
                            <w:sz w:val="22"/>
                            <w:szCs w:val="22"/>
                            <w:u w:val="none"/>
                          </w:rPr>
                          <w:t>wiejska</w:t>
                        </w:r>
                      </w:hyperlink>
                      <w:r w:rsidRPr="002A18DB">
                        <w:rPr>
                          <w:rStyle w:val="apple-converted-space"/>
                          <w:rFonts w:ascii="Calibri" w:hAnsi="Calibri" w:cs="Calibri"/>
                          <w:sz w:val="22"/>
                          <w:szCs w:val="22"/>
                        </w:rPr>
                        <w:t> </w:t>
                      </w:r>
                      <w:r w:rsidRPr="002A18DB">
                        <w:rPr>
                          <w:rFonts w:ascii="Calibri" w:hAnsi="Calibri" w:cs="Calibri"/>
                          <w:sz w:val="22"/>
                          <w:szCs w:val="22"/>
                        </w:rPr>
                        <w:t>w</w:t>
                      </w:r>
                      <w:r w:rsidRPr="002A18DB">
                        <w:rPr>
                          <w:rStyle w:val="apple-converted-space"/>
                          <w:rFonts w:ascii="Calibri" w:hAnsi="Calibri" w:cs="Calibri"/>
                          <w:sz w:val="22"/>
                          <w:szCs w:val="22"/>
                        </w:rPr>
                        <w:t> </w:t>
                      </w:r>
                      <w:hyperlink r:id="rId21" w:tooltip="Województwo podlaskie" w:history="1">
                        <w:r w:rsidRPr="002A18DB">
                          <w:rPr>
                            <w:rStyle w:val="Hipercze"/>
                            <w:rFonts w:ascii="Calibri" w:hAnsi="Calibri" w:cs="Calibri"/>
                            <w:color w:val="auto"/>
                            <w:sz w:val="22"/>
                            <w:szCs w:val="22"/>
                            <w:u w:val="none"/>
                          </w:rPr>
                          <w:t>województwie podlaskim</w:t>
                        </w:r>
                      </w:hyperlink>
                      <w:r w:rsidRPr="002A18DB">
                        <w:rPr>
                          <w:rFonts w:ascii="Calibri" w:hAnsi="Calibri" w:cs="Calibri"/>
                          <w:sz w:val="22"/>
                          <w:szCs w:val="22"/>
                        </w:rPr>
                        <w:t xml:space="preserve">, w </w:t>
                      </w:r>
                      <w:hyperlink r:id="rId22" w:tooltip="Powiat wysokomazowiecki" w:history="1">
                        <w:r w:rsidRPr="002A18DB">
                          <w:rPr>
                            <w:rStyle w:val="Hipercze"/>
                            <w:rFonts w:ascii="Calibri" w:hAnsi="Calibri" w:cs="Calibri"/>
                            <w:color w:val="auto"/>
                            <w:sz w:val="22"/>
                            <w:szCs w:val="22"/>
                            <w:u w:val="none"/>
                          </w:rPr>
                          <w:t>powiecie wysokomazowieckim</w:t>
                        </w:r>
                      </w:hyperlink>
                      <w:r w:rsidRPr="002A18DB">
                        <w:rPr>
                          <w:rFonts w:ascii="Calibri" w:hAnsi="Calibri" w:cs="Calibri"/>
                          <w:sz w:val="22"/>
                          <w:szCs w:val="22"/>
                        </w:rPr>
                        <w:t>.</w:t>
                      </w:r>
                    </w:p>
                    <w:p w:rsidR="000E2287" w:rsidRPr="002A18DB" w:rsidRDefault="000E2287" w:rsidP="00DD54CF">
                      <w:pPr>
                        <w:pStyle w:val="NormalnyWeb"/>
                        <w:shd w:val="clear" w:color="auto" w:fill="FFFFFF"/>
                        <w:spacing w:before="120" w:beforeAutospacing="0" w:after="120" w:afterAutospacing="0" w:line="360" w:lineRule="auto"/>
                        <w:rPr>
                          <w:rFonts w:ascii="Calibri" w:hAnsi="Calibri" w:cs="Calibri"/>
                          <w:sz w:val="22"/>
                          <w:szCs w:val="22"/>
                        </w:rPr>
                      </w:pPr>
                      <w:r w:rsidRPr="002A18DB">
                        <w:rPr>
                          <w:rStyle w:val="apple-converted-space"/>
                          <w:rFonts w:ascii="Calibri" w:hAnsi="Calibri" w:cs="Calibri"/>
                          <w:sz w:val="22"/>
                          <w:szCs w:val="22"/>
                        </w:rPr>
                        <w:t> </w:t>
                      </w:r>
                      <w:hyperlink r:id="rId23" w:tooltip="Podział administracyjny Polski (1975–1998)" w:history="1">
                        <w:r w:rsidRPr="002A18DB">
                          <w:rPr>
                            <w:rStyle w:val="Hipercze"/>
                            <w:rFonts w:ascii="Calibri" w:hAnsi="Calibri" w:cs="Calibri"/>
                            <w:color w:val="auto"/>
                            <w:sz w:val="22"/>
                            <w:szCs w:val="22"/>
                            <w:u w:val="none"/>
                          </w:rPr>
                          <w:t>W latach 1975-1998</w:t>
                        </w:r>
                      </w:hyperlink>
                      <w:r w:rsidRPr="002A18DB">
                        <w:rPr>
                          <w:rStyle w:val="apple-converted-space"/>
                          <w:rFonts w:ascii="Calibri" w:hAnsi="Calibri" w:cs="Calibri"/>
                          <w:sz w:val="22"/>
                          <w:szCs w:val="22"/>
                        </w:rPr>
                        <w:t> </w:t>
                      </w:r>
                      <w:r w:rsidRPr="002A18DB">
                        <w:rPr>
                          <w:rFonts w:ascii="Calibri" w:hAnsi="Calibri" w:cs="Calibri"/>
                          <w:sz w:val="22"/>
                          <w:szCs w:val="22"/>
                        </w:rPr>
                        <w:t>gmina położona była w</w:t>
                      </w:r>
                      <w:r w:rsidRPr="002A18DB">
                        <w:rPr>
                          <w:rStyle w:val="apple-converted-space"/>
                          <w:rFonts w:ascii="Calibri" w:hAnsi="Calibri" w:cs="Calibri"/>
                          <w:sz w:val="22"/>
                          <w:szCs w:val="22"/>
                        </w:rPr>
                        <w:t> </w:t>
                      </w:r>
                      <w:hyperlink r:id="rId24" w:tooltip="Województwo łomżyńskie" w:history="1">
                        <w:r w:rsidRPr="002A18DB">
                          <w:rPr>
                            <w:rStyle w:val="Hipercze"/>
                            <w:rFonts w:ascii="Calibri" w:hAnsi="Calibri" w:cs="Calibri"/>
                            <w:color w:val="auto"/>
                            <w:sz w:val="22"/>
                            <w:szCs w:val="22"/>
                            <w:u w:val="none"/>
                          </w:rPr>
                          <w:t>województwie łomżyńskim</w:t>
                        </w:r>
                      </w:hyperlink>
                      <w:r w:rsidRPr="002A18DB">
                        <w:rPr>
                          <w:rFonts w:ascii="Calibri" w:hAnsi="Calibri" w:cs="Calibri"/>
                          <w:sz w:val="22"/>
                          <w:szCs w:val="22"/>
                        </w:rPr>
                        <w:t>.</w:t>
                      </w:r>
                      <w:r>
                        <w:rPr>
                          <w:rFonts w:ascii="Calibri" w:hAnsi="Calibri" w:cs="Calibri"/>
                          <w:sz w:val="22"/>
                          <w:szCs w:val="22"/>
                        </w:rPr>
                        <w:t xml:space="preserve"> </w:t>
                      </w:r>
                      <w:r w:rsidRPr="002A18DB">
                        <w:rPr>
                          <w:rFonts w:ascii="Calibri" w:hAnsi="Calibri" w:cs="Calibri"/>
                          <w:sz w:val="22"/>
                          <w:szCs w:val="22"/>
                        </w:rPr>
                        <w:t>Siedziba gminy to</w:t>
                      </w:r>
                      <w:r w:rsidRPr="002A18DB">
                        <w:rPr>
                          <w:rStyle w:val="apple-converted-space"/>
                          <w:rFonts w:ascii="Calibri" w:hAnsi="Calibri" w:cs="Calibri"/>
                          <w:sz w:val="22"/>
                          <w:szCs w:val="22"/>
                        </w:rPr>
                        <w:t> </w:t>
                      </w:r>
                      <w:r>
                        <w:rPr>
                          <w:rStyle w:val="apple-converted-space"/>
                          <w:rFonts w:ascii="Calibri" w:hAnsi="Calibri" w:cs="Calibri"/>
                          <w:sz w:val="22"/>
                          <w:szCs w:val="22"/>
                        </w:rPr>
                        <w:t xml:space="preserve">miejscowość </w:t>
                      </w:r>
                      <w:hyperlink r:id="rId25" w:tooltip="Kobylin-Borzymy" w:history="1">
                        <w:r w:rsidRPr="002A18DB">
                          <w:rPr>
                            <w:rStyle w:val="Hipercze"/>
                            <w:rFonts w:ascii="Calibri" w:hAnsi="Calibri" w:cs="Calibri"/>
                            <w:color w:val="auto"/>
                            <w:sz w:val="22"/>
                            <w:szCs w:val="22"/>
                            <w:u w:val="none"/>
                          </w:rPr>
                          <w:t>Kobylin-Borzymy</w:t>
                        </w:r>
                      </w:hyperlink>
                      <w:r w:rsidRPr="002A18DB">
                        <w:rPr>
                          <w:rFonts w:ascii="Calibri" w:hAnsi="Calibri" w:cs="Calibri"/>
                          <w:sz w:val="22"/>
                          <w:szCs w:val="22"/>
                        </w:rPr>
                        <w:t>.</w:t>
                      </w:r>
                    </w:p>
                    <w:p w:rsidR="000E2287" w:rsidRDefault="000E2287" w:rsidP="004C7F2D">
                      <w:pPr>
                        <w:spacing w:line="360" w:lineRule="auto"/>
                        <w:jc w:val="both"/>
                      </w:pPr>
                    </w:p>
                  </w:txbxContent>
                </v:textbox>
              </v:shape>
            </w:pict>
          </mc:Fallback>
        </mc:AlternateContent>
      </w:r>
    </w:p>
    <w:p w:rsidR="004C7F2D" w:rsidRDefault="002A18DB" w:rsidP="004C7F2D">
      <w:pPr>
        <w:spacing w:line="360" w:lineRule="auto"/>
      </w:pPr>
      <w:r>
        <w:rPr>
          <w:noProof/>
        </w:rPr>
        <w:drawing>
          <wp:inline distT="0" distB="0" distL="0" distR="0" wp14:anchorId="7CA1FBA2" wp14:editId="6D3F64AB">
            <wp:extent cx="1281570" cy="1409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px-POL_gmina_Kobylin-Borzymy_COA.sv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3311" cy="1411615"/>
                    </a:xfrm>
                    <a:prstGeom prst="rect">
                      <a:avLst/>
                    </a:prstGeom>
                  </pic:spPr>
                </pic:pic>
              </a:graphicData>
            </a:graphic>
          </wp:inline>
        </w:drawing>
      </w:r>
    </w:p>
    <w:p w:rsidR="009C70BE" w:rsidRDefault="002A18DB" w:rsidP="009C70BE">
      <w:pPr>
        <w:spacing w:line="360" w:lineRule="auto"/>
        <w:jc w:val="center"/>
      </w:pPr>
      <w:r>
        <w:rPr>
          <w:noProof/>
        </w:rPr>
        <w:drawing>
          <wp:inline distT="0" distB="0" distL="0" distR="0" wp14:anchorId="3405E6D6" wp14:editId="61757D2D">
            <wp:extent cx="3724275" cy="2793206"/>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ylin-0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28075" cy="2796056"/>
                    </a:xfrm>
                    <a:prstGeom prst="rect">
                      <a:avLst/>
                    </a:prstGeom>
                  </pic:spPr>
                </pic:pic>
              </a:graphicData>
            </a:graphic>
          </wp:inline>
        </w:drawing>
      </w:r>
    </w:p>
    <w:p w:rsidR="004C7F2D" w:rsidRDefault="004C7F2D" w:rsidP="004C7F2D">
      <w:pPr>
        <w:spacing w:line="360" w:lineRule="auto"/>
      </w:pPr>
    </w:p>
    <w:p w:rsidR="00343E88" w:rsidRPr="00343E88" w:rsidRDefault="002A18DB" w:rsidP="00343E88">
      <w:pPr>
        <w:shd w:val="clear" w:color="auto" w:fill="FFFFFF"/>
        <w:spacing w:before="100" w:beforeAutospacing="1" w:after="24" w:line="336" w:lineRule="atLeast"/>
        <w:rPr>
          <w:rFonts w:cs="Calibri"/>
          <w:color w:val="252525"/>
          <w:sz w:val="21"/>
          <w:szCs w:val="21"/>
        </w:rPr>
      </w:pPr>
      <w:r w:rsidRPr="00343E88">
        <w:rPr>
          <w:rFonts w:cs="Calibri"/>
        </w:rPr>
        <w:t xml:space="preserve">Powierzchnia gminy Kobylin-Borzymy </w:t>
      </w:r>
      <w:r w:rsidR="004C7F2D" w:rsidRPr="00343E88">
        <w:rPr>
          <w:rFonts w:cs="Calibri"/>
        </w:rPr>
        <w:t xml:space="preserve"> to </w:t>
      </w:r>
      <w:r w:rsidRPr="00343E88">
        <w:rPr>
          <w:rFonts w:cs="Calibri"/>
          <w:color w:val="252525"/>
          <w:sz w:val="21"/>
          <w:szCs w:val="21"/>
          <w:shd w:val="clear" w:color="auto" w:fill="FFFFFF"/>
        </w:rPr>
        <w:t>119,6 km²</w:t>
      </w:r>
      <w:r w:rsidR="004C7F2D" w:rsidRPr="00343E88">
        <w:rPr>
          <w:rFonts w:cs="Calibri"/>
        </w:rPr>
        <w:t xml:space="preserve">. Znaczną powierzchnię </w:t>
      </w:r>
      <w:r w:rsidR="00343E88" w:rsidRPr="00343E88">
        <w:rPr>
          <w:rFonts w:cs="Calibri"/>
        </w:rPr>
        <w:t xml:space="preserve">gminy zajmują </w:t>
      </w:r>
      <w:r w:rsidR="004C7F2D" w:rsidRPr="00343E88">
        <w:rPr>
          <w:rFonts w:cs="Calibri"/>
        </w:rPr>
        <w:t>użytk</w:t>
      </w:r>
      <w:r w:rsidR="00343E88" w:rsidRPr="00343E88">
        <w:rPr>
          <w:rFonts w:cs="Calibri"/>
        </w:rPr>
        <w:t>i rolne</w:t>
      </w:r>
      <w:r w:rsidR="004C7F2D" w:rsidRPr="00343E88">
        <w:rPr>
          <w:rFonts w:cs="Calibri"/>
        </w:rPr>
        <w:t xml:space="preserve"> (</w:t>
      </w:r>
      <w:r w:rsidR="00343E88" w:rsidRPr="00343E88">
        <w:rPr>
          <w:rFonts w:cs="Calibri"/>
        </w:rPr>
        <w:t>74</w:t>
      </w:r>
      <w:r w:rsidR="004C7F2D" w:rsidRPr="00343E88">
        <w:rPr>
          <w:rFonts w:cs="Calibri"/>
        </w:rPr>
        <w:t>%)</w:t>
      </w:r>
      <w:r w:rsidR="00343E88" w:rsidRPr="00343E88">
        <w:rPr>
          <w:rFonts w:cs="Calibri"/>
        </w:rPr>
        <w:t xml:space="preserve">, natomiast </w:t>
      </w:r>
      <w:r w:rsidR="00343E88" w:rsidRPr="00343E88">
        <w:rPr>
          <w:rFonts w:cs="Calibri"/>
          <w:color w:val="252525"/>
          <w:sz w:val="21"/>
          <w:szCs w:val="21"/>
        </w:rPr>
        <w:t>użytki leśne zajmują 19% powierzchni.</w:t>
      </w:r>
    </w:p>
    <w:p w:rsidR="004C7F2D" w:rsidRDefault="00343E88" w:rsidP="00DD54CF">
      <w:pPr>
        <w:shd w:val="clear" w:color="auto" w:fill="FFFFFF"/>
        <w:spacing w:before="120" w:after="120" w:line="336" w:lineRule="atLeast"/>
        <w:jc w:val="both"/>
        <w:rPr>
          <w:rFonts w:cs="Calibri"/>
        </w:rPr>
      </w:pPr>
      <w:r w:rsidRPr="00343E88">
        <w:rPr>
          <w:rFonts w:cs="Calibri"/>
          <w:color w:val="252525"/>
        </w:rPr>
        <w:t>Gmina stanowi 9,33% powierzchni powiatu.</w:t>
      </w:r>
      <w:r w:rsidR="004C7F2D" w:rsidRPr="00343E88">
        <w:rPr>
          <w:rFonts w:cs="Calibri"/>
        </w:rPr>
        <w:t xml:space="preserve"> Łączna liczba ludności według stanu na </w:t>
      </w:r>
      <w:r w:rsidR="000E2287">
        <w:rPr>
          <w:rFonts w:cs="Calibri"/>
          <w:color w:val="252525"/>
          <w:shd w:val="clear" w:color="auto" w:fill="FFFFFF"/>
        </w:rPr>
        <w:t xml:space="preserve"> </w:t>
      </w:r>
      <w:r w:rsidR="000E2287" w:rsidRPr="000E2287">
        <w:rPr>
          <w:rFonts w:cs="Calibri"/>
          <w:color w:val="FF0000"/>
          <w:shd w:val="clear" w:color="auto" w:fill="FFFFFF"/>
        </w:rPr>
        <w:t>31 grudnia 2015</w:t>
      </w:r>
      <w:r w:rsidRPr="000E2287">
        <w:rPr>
          <w:rFonts w:cs="Calibri"/>
          <w:color w:val="FF0000"/>
        </w:rPr>
        <w:t>r</w:t>
      </w:r>
      <w:r w:rsidR="00DD54CF" w:rsidRPr="000E2287">
        <w:rPr>
          <w:rFonts w:cs="Calibri"/>
          <w:color w:val="FF0000"/>
        </w:rPr>
        <w:t xml:space="preserve"> </w:t>
      </w:r>
      <w:r w:rsidR="004C7F2D" w:rsidRPr="000E2287">
        <w:rPr>
          <w:rFonts w:cs="Calibri"/>
          <w:color w:val="FF0000"/>
        </w:rPr>
        <w:t xml:space="preserve">wynosi </w:t>
      </w:r>
      <w:r w:rsidR="000E2287" w:rsidRPr="000E2287">
        <w:rPr>
          <w:rFonts w:cs="Calibri"/>
          <w:bCs/>
          <w:color w:val="FF0000"/>
          <w:shd w:val="clear" w:color="auto" w:fill="F9F9F9"/>
        </w:rPr>
        <w:t>3423</w:t>
      </w:r>
      <w:r w:rsidR="004C7F2D" w:rsidRPr="000E2287">
        <w:rPr>
          <w:rFonts w:cs="Calibri"/>
          <w:color w:val="FF0000"/>
        </w:rPr>
        <w:t xml:space="preserve">, </w:t>
      </w:r>
      <w:r w:rsidR="004C7F2D" w:rsidRPr="00343E88">
        <w:rPr>
          <w:rFonts w:cs="Calibri"/>
        </w:rPr>
        <w:t>co daje gęstość zaludnienie na poziomie</w:t>
      </w:r>
      <w:r w:rsidR="00491F6F">
        <w:rPr>
          <w:rFonts w:cs="Calibri"/>
        </w:rPr>
        <w:t xml:space="preserve"> </w:t>
      </w:r>
      <w:r w:rsidR="000E2287">
        <w:rPr>
          <w:rFonts w:cs="Calibri"/>
          <w:color w:val="000000"/>
          <w:shd w:val="clear" w:color="auto" w:fill="F9F9F9"/>
        </w:rPr>
        <w:t>30,5</w:t>
      </w:r>
      <w:r w:rsidR="004C7F2D" w:rsidRPr="00343E88">
        <w:rPr>
          <w:rFonts w:cs="Calibri"/>
        </w:rPr>
        <w:t xml:space="preserve"> osoby na kilometr kwadratowy. </w:t>
      </w:r>
    </w:p>
    <w:p w:rsidR="00343E88" w:rsidRPr="00343E88" w:rsidRDefault="00343E88" w:rsidP="00343E88">
      <w:pPr>
        <w:shd w:val="clear" w:color="auto" w:fill="FFFFFF"/>
        <w:spacing w:before="120" w:after="120" w:line="336" w:lineRule="atLeast"/>
        <w:jc w:val="center"/>
        <w:rPr>
          <w:rFonts w:cs="Calibri"/>
          <w:color w:val="252525"/>
        </w:rPr>
      </w:pPr>
      <w:r>
        <w:rPr>
          <w:rFonts w:cs="Calibri"/>
          <w:noProof/>
          <w:color w:val="252525"/>
        </w:rPr>
        <w:lastRenderedPageBreak/>
        <w:drawing>
          <wp:inline distT="0" distB="0" distL="0" distR="0" wp14:anchorId="73501497" wp14:editId="6232DE9D">
            <wp:extent cx="4705350" cy="3935648"/>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ylin-Borzymy_(gmina)_location_ma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08255" cy="3938078"/>
                    </a:xfrm>
                    <a:prstGeom prst="rect">
                      <a:avLst/>
                    </a:prstGeom>
                  </pic:spPr>
                </pic:pic>
              </a:graphicData>
            </a:graphic>
          </wp:inline>
        </w:drawing>
      </w:r>
    </w:p>
    <w:p w:rsidR="004C7F2D" w:rsidRDefault="004C7F2D" w:rsidP="004C7F2D">
      <w:pPr>
        <w:spacing w:line="360" w:lineRule="auto"/>
        <w:jc w:val="center"/>
      </w:pPr>
    </w:p>
    <w:p w:rsidR="002E5F9B" w:rsidRDefault="004C7F2D" w:rsidP="00DD54CF">
      <w:pPr>
        <w:spacing w:line="360" w:lineRule="auto"/>
        <w:jc w:val="both"/>
        <w:rPr>
          <w:rFonts w:cs="Calibri"/>
        </w:rPr>
      </w:pPr>
      <w:r>
        <w:t>Gmina</w:t>
      </w:r>
      <w:r w:rsidR="00343E88">
        <w:t xml:space="preserve"> Kobylin-Borzymy </w:t>
      </w:r>
      <w:r>
        <w:t> </w:t>
      </w:r>
      <w:r w:rsidRPr="0023455F">
        <w:rPr>
          <w:iCs/>
        </w:rPr>
        <w:t>położona</w:t>
      </w:r>
      <w:r>
        <w:t> jest w południow</w:t>
      </w:r>
      <w:r w:rsidR="00647502">
        <w:t>o- wschodniej</w:t>
      </w:r>
      <w:r>
        <w:t xml:space="preserve"> części województwa </w:t>
      </w:r>
      <w:r w:rsidR="00647502">
        <w:t>podlaskiego</w:t>
      </w:r>
      <w:r>
        <w:t xml:space="preserve"> w powiecie </w:t>
      </w:r>
      <w:r w:rsidR="00647502">
        <w:t>wysokomazowieckim</w:t>
      </w:r>
      <w:r>
        <w:t xml:space="preserve">. </w:t>
      </w:r>
      <w:r w:rsidRPr="00647502">
        <w:rPr>
          <w:rFonts w:cs="Calibri"/>
        </w:rPr>
        <w:t xml:space="preserve">Graniczy z gminami: </w:t>
      </w:r>
      <w:hyperlink r:id="rId29" w:tooltip="Choroszcz (gmina)" w:history="1">
        <w:r w:rsidR="00647502" w:rsidRPr="00647502">
          <w:rPr>
            <w:rStyle w:val="Hipercze"/>
            <w:rFonts w:cs="Calibri"/>
            <w:color w:val="auto"/>
            <w:u w:val="none"/>
            <w:shd w:val="clear" w:color="auto" w:fill="FFFFFF"/>
          </w:rPr>
          <w:t>Choroszcz</w:t>
        </w:r>
      </w:hyperlink>
      <w:r w:rsidR="00647502" w:rsidRPr="00647502">
        <w:rPr>
          <w:rFonts w:cs="Calibri"/>
          <w:shd w:val="clear" w:color="auto" w:fill="FFFFFF"/>
        </w:rPr>
        <w:t>,</w:t>
      </w:r>
      <w:r w:rsidR="00DD54CF">
        <w:rPr>
          <w:rStyle w:val="apple-converted-space"/>
          <w:rFonts w:cs="Calibri"/>
          <w:shd w:val="clear" w:color="auto" w:fill="FFFFFF"/>
        </w:rPr>
        <w:t xml:space="preserve"> </w:t>
      </w:r>
      <w:r w:rsidR="00DD54CF">
        <w:rPr>
          <w:rFonts w:cs="Calibri"/>
          <w:shd w:val="clear" w:color="auto" w:fill="FFFFFF"/>
        </w:rPr>
        <w:t>Kulesze K</w:t>
      </w:r>
      <w:r w:rsidR="00647502" w:rsidRPr="00DD54CF">
        <w:rPr>
          <w:rFonts w:cs="Calibri"/>
          <w:shd w:val="clear" w:color="auto" w:fill="FFFFFF"/>
        </w:rPr>
        <w:t>ościelne</w:t>
      </w:r>
      <w:r w:rsidR="00647502" w:rsidRPr="00647502">
        <w:rPr>
          <w:rFonts w:cs="Calibri"/>
          <w:shd w:val="clear" w:color="auto" w:fill="FFFFFF"/>
        </w:rPr>
        <w:t>,</w:t>
      </w:r>
      <w:r w:rsidR="00DD54CF">
        <w:rPr>
          <w:rFonts w:cs="Calibri"/>
          <w:shd w:val="clear" w:color="auto" w:fill="FFFFFF"/>
        </w:rPr>
        <w:t xml:space="preserve"> </w:t>
      </w:r>
      <w:hyperlink r:id="rId30" w:tooltip="Rutki (gmina)" w:history="1">
        <w:r w:rsidR="00647502" w:rsidRPr="00647502">
          <w:rPr>
            <w:rStyle w:val="Hipercze"/>
            <w:rFonts w:cs="Calibri"/>
            <w:color w:val="auto"/>
            <w:u w:val="none"/>
            <w:shd w:val="clear" w:color="auto" w:fill="FFFFFF"/>
          </w:rPr>
          <w:t>Rutki</w:t>
        </w:r>
      </w:hyperlink>
      <w:r w:rsidR="00647502" w:rsidRPr="00647502">
        <w:rPr>
          <w:rFonts w:cs="Calibri"/>
          <w:shd w:val="clear" w:color="auto" w:fill="FFFFFF"/>
        </w:rPr>
        <w:t>,</w:t>
      </w:r>
      <w:r w:rsidR="00DD54CF">
        <w:rPr>
          <w:rFonts w:cs="Calibri"/>
          <w:shd w:val="clear" w:color="auto" w:fill="FFFFFF"/>
        </w:rPr>
        <w:t xml:space="preserve"> </w:t>
      </w:r>
      <w:hyperlink r:id="rId31" w:tooltip="Sokoły (gmina)" w:history="1">
        <w:r w:rsidR="00647502" w:rsidRPr="00647502">
          <w:rPr>
            <w:rStyle w:val="Hipercze"/>
            <w:rFonts w:cs="Calibri"/>
            <w:color w:val="auto"/>
            <w:u w:val="none"/>
            <w:shd w:val="clear" w:color="auto" w:fill="FFFFFF"/>
          </w:rPr>
          <w:t>Sokoły</w:t>
        </w:r>
      </w:hyperlink>
      <w:r w:rsidR="00647502" w:rsidRPr="00647502">
        <w:rPr>
          <w:rFonts w:cs="Calibri"/>
          <w:shd w:val="clear" w:color="auto" w:fill="FFFFFF"/>
        </w:rPr>
        <w:t>,</w:t>
      </w:r>
      <w:r w:rsidR="00DD54CF">
        <w:rPr>
          <w:rFonts w:cs="Calibri"/>
          <w:shd w:val="clear" w:color="auto" w:fill="FFFFFF"/>
        </w:rPr>
        <w:t xml:space="preserve"> </w:t>
      </w:r>
      <w:r w:rsidR="00647502" w:rsidRPr="00DD54CF">
        <w:rPr>
          <w:rFonts w:cs="Calibri"/>
          <w:shd w:val="clear" w:color="auto" w:fill="FFFFFF"/>
        </w:rPr>
        <w:t>Tykocin</w:t>
      </w:r>
      <w:r w:rsidR="00647502" w:rsidRPr="00647502">
        <w:rPr>
          <w:rFonts w:cs="Calibri"/>
          <w:shd w:val="clear" w:color="auto" w:fill="FFFFFF"/>
        </w:rPr>
        <w:t>,</w:t>
      </w:r>
      <w:r w:rsidR="00DD54CF">
        <w:rPr>
          <w:rStyle w:val="apple-converted-space"/>
          <w:rFonts w:cs="Calibri"/>
          <w:shd w:val="clear" w:color="auto" w:fill="FFFFFF"/>
        </w:rPr>
        <w:t xml:space="preserve"> </w:t>
      </w:r>
      <w:hyperlink r:id="rId32" w:tooltip="Zawady (gmina)" w:history="1">
        <w:r w:rsidR="00647502" w:rsidRPr="00647502">
          <w:rPr>
            <w:rStyle w:val="Hipercze"/>
            <w:rFonts w:cs="Calibri"/>
            <w:color w:val="auto"/>
            <w:u w:val="none"/>
            <w:shd w:val="clear" w:color="auto" w:fill="FFFFFF"/>
          </w:rPr>
          <w:t>Zawady</w:t>
        </w:r>
      </w:hyperlink>
      <w:r w:rsidR="002E5F9B">
        <w:rPr>
          <w:rFonts w:cs="Calibri"/>
        </w:rPr>
        <w:t xml:space="preserve">. </w:t>
      </w:r>
    </w:p>
    <w:p w:rsidR="00DD54CF" w:rsidRDefault="002E5F9B" w:rsidP="00DD54CF">
      <w:pPr>
        <w:spacing w:line="360" w:lineRule="auto"/>
        <w:jc w:val="both"/>
        <w:rPr>
          <w:rFonts w:cs="Calibri"/>
        </w:rPr>
      </w:pPr>
      <w:r w:rsidRPr="002E5F9B">
        <w:rPr>
          <w:rFonts w:cs="Calibri"/>
        </w:rPr>
        <w:t xml:space="preserve">Na terenie wsi znajduje się </w:t>
      </w:r>
      <w:hyperlink r:id="rId33" w:tooltip="Neogotyk" w:history="1">
        <w:r w:rsidRPr="002E5F9B">
          <w:rPr>
            <w:rStyle w:val="Hipercze"/>
            <w:rFonts w:cs="Calibri"/>
            <w:color w:val="auto"/>
            <w:u w:val="none"/>
          </w:rPr>
          <w:t>neogotycki</w:t>
        </w:r>
      </w:hyperlink>
      <w:r w:rsidR="00DD54CF">
        <w:rPr>
          <w:rStyle w:val="apple-converted-space"/>
          <w:rFonts w:cs="Calibri"/>
        </w:rPr>
        <w:t xml:space="preserve"> </w:t>
      </w:r>
      <w:r w:rsidRPr="002E5F9B">
        <w:rPr>
          <w:rFonts w:cs="Calibri"/>
        </w:rPr>
        <w:t>kościół parafialny pw. św. Stanisława Biskupa, wzniesiony w latach</w:t>
      </w:r>
      <w:r w:rsidR="00DD54CF">
        <w:rPr>
          <w:rStyle w:val="apple-converted-space"/>
          <w:rFonts w:cs="Calibri"/>
        </w:rPr>
        <w:t xml:space="preserve"> </w:t>
      </w:r>
      <w:hyperlink r:id="rId34" w:tooltip="1898" w:history="1">
        <w:r w:rsidRPr="002E5F9B">
          <w:rPr>
            <w:rStyle w:val="Hipercze"/>
            <w:rFonts w:cs="Calibri"/>
            <w:color w:val="auto"/>
            <w:u w:val="none"/>
          </w:rPr>
          <w:t>1898</w:t>
        </w:r>
      </w:hyperlink>
      <w:r w:rsidRPr="002E5F9B">
        <w:rPr>
          <w:rFonts w:cs="Calibri"/>
        </w:rPr>
        <w:t>-</w:t>
      </w:r>
      <w:hyperlink r:id="rId35" w:tooltip="1904" w:history="1">
        <w:r w:rsidRPr="002E5F9B">
          <w:rPr>
            <w:rStyle w:val="Hipercze"/>
            <w:rFonts w:cs="Calibri"/>
            <w:color w:val="auto"/>
            <w:u w:val="none"/>
          </w:rPr>
          <w:t>1904</w:t>
        </w:r>
      </w:hyperlink>
      <w:r w:rsidR="00DD54CF">
        <w:rPr>
          <w:rStyle w:val="apple-converted-space"/>
          <w:rFonts w:cs="Calibri"/>
        </w:rPr>
        <w:t xml:space="preserve"> </w:t>
      </w:r>
      <w:r w:rsidRPr="002E5F9B">
        <w:rPr>
          <w:rFonts w:cs="Calibri"/>
        </w:rPr>
        <w:t>według projektu Franciszka Przecławskiego oraz neogotycka kaplica</w:t>
      </w:r>
      <w:r w:rsidR="00DD54CF">
        <w:rPr>
          <w:rStyle w:val="apple-converted-space"/>
          <w:rFonts w:cs="Calibri"/>
        </w:rPr>
        <w:t xml:space="preserve"> </w:t>
      </w:r>
      <w:hyperlink r:id="rId36" w:tooltip="Cmentarz" w:history="1">
        <w:r w:rsidRPr="002E5F9B">
          <w:rPr>
            <w:rStyle w:val="Hipercze"/>
            <w:rFonts w:cs="Calibri"/>
            <w:color w:val="auto"/>
            <w:u w:val="none"/>
          </w:rPr>
          <w:t>cmentarna</w:t>
        </w:r>
      </w:hyperlink>
      <w:r w:rsidR="00DD54CF">
        <w:rPr>
          <w:rStyle w:val="apple-converted-space"/>
          <w:rFonts w:cs="Calibri"/>
        </w:rPr>
        <w:t xml:space="preserve"> </w:t>
      </w:r>
      <w:r w:rsidRPr="002E5F9B">
        <w:rPr>
          <w:rFonts w:cs="Calibri"/>
        </w:rPr>
        <w:t>z</w:t>
      </w:r>
      <w:r w:rsidR="00DD54CF">
        <w:rPr>
          <w:rFonts w:cs="Calibri"/>
        </w:rPr>
        <w:t xml:space="preserve"> </w:t>
      </w:r>
      <w:hyperlink r:id="rId37" w:tooltip="1862" w:history="1">
        <w:r w:rsidRPr="002E5F9B">
          <w:rPr>
            <w:rStyle w:val="Hipercze"/>
            <w:rFonts w:cs="Calibri"/>
            <w:color w:val="auto"/>
            <w:u w:val="none"/>
          </w:rPr>
          <w:t>1862</w:t>
        </w:r>
      </w:hyperlink>
      <w:r w:rsidR="00DD54CF">
        <w:rPr>
          <w:rStyle w:val="Hipercze"/>
          <w:rFonts w:cs="Calibri"/>
          <w:color w:val="auto"/>
          <w:u w:val="none"/>
        </w:rPr>
        <w:t xml:space="preserve"> </w:t>
      </w:r>
      <w:r w:rsidRPr="002E5F9B">
        <w:rPr>
          <w:rFonts w:cs="Calibri"/>
        </w:rPr>
        <w:t>r.</w:t>
      </w:r>
    </w:p>
    <w:p w:rsidR="002E5F9B" w:rsidRPr="002E5F9B" w:rsidRDefault="004C7F2D" w:rsidP="00DD54CF">
      <w:pPr>
        <w:spacing w:line="360" w:lineRule="auto"/>
        <w:jc w:val="both"/>
        <w:rPr>
          <w:rFonts w:cs="Calibri"/>
        </w:rPr>
      </w:pPr>
      <w:r>
        <w:t xml:space="preserve">Przez centrum gminy przepływa rzeka </w:t>
      </w:r>
      <w:r w:rsidR="00A168A0">
        <w:t xml:space="preserve">Ślina . </w:t>
      </w:r>
      <w:r w:rsidR="00717AAA">
        <w:t>W okolicy wsi</w:t>
      </w:r>
      <w:r w:rsidR="00A168A0">
        <w:t xml:space="preserve"> Kobylin-Borzymy</w:t>
      </w:r>
      <w:r w:rsidR="00717AAA">
        <w:t xml:space="preserve"> znajdu</w:t>
      </w:r>
      <w:r w:rsidR="000E2287">
        <w:t>je się Narwiański Park Narodowy z siedzibą w Kurowie</w:t>
      </w:r>
      <w:r w:rsidR="0033722C">
        <w:t>.</w:t>
      </w:r>
    </w:p>
    <w:p w:rsidR="004C7F2D" w:rsidRDefault="002E5F9B" w:rsidP="004C7F2D">
      <w:pPr>
        <w:spacing w:line="360" w:lineRule="auto"/>
        <w:jc w:val="both"/>
      </w:pPr>
      <w:r>
        <w:rPr>
          <w:noProof/>
        </w:rPr>
        <w:lastRenderedPageBreak/>
        <w:drawing>
          <wp:inline distT="0" distB="0" distL="0" distR="0" wp14:anchorId="54930D51" wp14:editId="2872C5ED">
            <wp:extent cx="5760720" cy="385572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05.jpg"/>
                    <pic:cNvPicPr/>
                  </pic:nvPicPr>
                  <pic:blipFill>
                    <a:blip r:embed="rId38">
                      <a:extLst>
                        <a:ext uri="{28A0092B-C50C-407E-A947-70E740481C1C}">
                          <a14:useLocalDpi xmlns:a14="http://schemas.microsoft.com/office/drawing/2010/main" val="0"/>
                        </a:ext>
                      </a:extLst>
                    </a:blip>
                    <a:stretch>
                      <a:fillRect/>
                    </a:stretch>
                  </pic:blipFill>
                  <pic:spPr>
                    <a:xfrm>
                      <a:off x="0" y="0"/>
                      <a:ext cx="5760720" cy="3855720"/>
                    </a:xfrm>
                    <a:prstGeom prst="rect">
                      <a:avLst/>
                    </a:prstGeom>
                  </pic:spPr>
                </pic:pic>
              </a:graphicData>
            </a:graphic>
          </wp:inline>
        </w:drawing>
      </w:r>
    </w:p>
    <w:p w:rsidR="004C7F2D" w:rsidRDefault="004C7F2D" w:rsidP="004C7F2D">
      <w:pPr>
        <w:spacing w:line="360" w:lineRule="auto"/>
        <w:jc w:val="center"/>
      </w:pPr>
    </w:p>
    <w:p w:rsidR="00756EDC" w:rsidRDefault="004C7F2D" w:rsidP="004C7F2D">
      <w:pPr>
        <w:pStyle w:val="NormalnyWeb"/>
        <w:shd w:val="clear" w:color="auto" w:fill="FFFFFF"/>
        <w:rPr>
          <w:rFonts w:ascii="Calibri" w:hAnsi="Calibri"/>
          <w:bCs/>
          <w:sz w:val="22"/>
          <w:szCs w:val="22"/>
        </w:rPr>
      </w:pPr>
      <w:r>
        <w:rPr>
          <w:rFonts w:ascii="Calibri" w:hAnsi="Calibri"/>
          <w:bCs/>
          <w:sz w:val="22"/>
          <w:szCs w:val="22"/>
        </w:rPr>
        <w:t>W gminie znajdują się:</w:t>
      </w:r>
    </w:p>
    <w:p w:rsidR="000E10B3" w:rsidRPr="00DD54CF" w:rsidRDefault="000E10B3" w:rsidP="000E10B3">
      <w:pPr>
        <w:pStyle w:val="Akapitzlist"/>
        <w:numPr>
          <w:ilvl w:val="0"/>
          <w:numId w:val="44"/>
        </w:numPr>
        <w:spacing w:line="360" w:lineRule="auto"/>
        <w:jc w:val="both"/>
        <w:rPr>
          <w:rFonts w:cs="Calibri"/>
        </w:rPr>
      </w:pPr>
      <w:r w:rsidRPr="000E10B3">
        <w:rPr>
          <w:rFonts w:cs="Calibri"/>
          <w:shd w:val="clear" w:color="auto" w:fill="FFFFFF"/>
        </w:rPr>
        <w:t>Zespół</w:t>
      </w:r>
      <w:r w:rsidR="00DD54CF">
        <w:rPr>
          <w:rFonts w:cs="Calibri"/>
          <w:shd w:val="clear" w:color="auto" w:fill="FFFFFF"/>
        </w:rPr>
        <w:t xml:space="preserve"> </w:t>
      </w:r>
      <w:r w:rsidRPr="000E10B3">
        <w:rPr>
          <w:rStyle w:val="Uwydatnienie"/>
          <w:rFonts w:cs="Calibri"/>
          <w:bCs/>
          <w:i w:val="0"/>
          <w:iCs w:val="0"/>
          <w:shd w:val="clear" w:color="auto" w:fill="FFFFFF"/>
        </w:rPr>
        <w:t>Szkół</w:t>
      </w:r>
      <w:r w:rsidR="00DD54CF">
        <w:rPr>
          <w:rStyle w:val="apple-converted-space"/>
          <w:rFonts w:cs="Calibri"/>
          <w:shd w:val="clear" w:color="auto" w:fill="FFFFFF"/>
        </w:rPr>
        <w:t xml:space="preserve"> </w:t>
      </w:r>
      <w:r w:rsidRPr="000E10B3">
        <w:rPr>
          <w:rFonts w:cs="Calibri"/>
          <w:shd w:val="clear" w:color="auto" w:fill="FFFFFF"/>
        </w:rPr>
        <w:t>w Kobylinie-Borzymach, ul. Lipowa 17, 18-204 Kobylin-Borzymy,</w:t>
      </w:r>
    </w:p>
    <w:p w:rsidR="00DD54CF" w:rsidRDefault="00B91CEC" w:rsidP="00DD54CF">
      <w:pPr>
        <w:pStyle w:val="Akapitzlist"/>
        <w:spacing w:line="360" w:lineRule="auto"/>
        <w:jc w:val="both"/>
        <w:rPr>
          <w:rStyle w:val="Hipercze"/>
          <w:rFonts w:cs="Calibri"/>
          <w:color w:val="auto"/>
          <w:u w:val="none"/>
          <w:shd w:val="clear" w:color="auto" w:fill="FFFFFF"/>
        </w:rPr>
      </w:pPr>
      <w:hyperlink r:id="rId39" w:history="1">
        <w:r w:rsidR="00DD54CF" w:rsidRPr="000E10B3">
          <w:rPr>
            <w:rStyle w:val="Hipercze"/>
            <w:rFonts w:cs="Calibri"/>
            <w:bCs/>
            <w:color w:val="auto"/>
            <w:u w:val="none"/>
            <w:shd w:val="clear" w:color="auto" w:fill="FFFFFF"/>
          </w:rPr>
          <w:t>Telefon</w:t>
        </w:r>
      </w:hyperlink>
      <w:r w:rsidR="00DD54CF" w:rsidRPr="000E10B3">
        <w:rPr>
          <w:rStyle w:val="xdb"/>
          <w:rFonts w:cs="Calibri"/>
          <w:bCs/>
          <w:shd w:val="clear" w:color="auto" w:fill="FFFFFF"/>
        </w:rPr>
        <w:t>:</w:t>
      </w:r>
      <w:r w:rsidR="00DD54CF">
        <w:rPr>
          <w:rStyle w:val="apple-converted-space"/>
          <w:rFonts w:cs="Calibri"/>
          <w:bCs/>
          <w:shd w:val="clear" w:color="auto" w:fill="FFFFFF"/>
        </w:rPr>
        <w:t xml:space="preserve"> </w:t>
      </w:r>
      <w:hyperlink r:id="rId40" w:tooltip="Zadzwoń z Hangouts" w:history="1">
        <w:r w:rsidR="00DD54CF" w:rsidRPr="000E10B3">
          <w:rPr>
            <w:rStyle w:val="Hipercze"/>
            <w:rFonts w:cs="Calibri"/>
            <w:color w:val="auto"/>
            <w:u w:val="none"/>
            <w:shd w:val="clear" w:color="auto" w:fill="FFFFFF"/>
          </w:rPr>
          <w:t>86 274 30 08</w:t>
        </w:r>
      </w:hyperlink>
    </w:p>
    <w:p w:rsidR="00DD54CF" w:rsidRDefault="00DD54CF" w:rsidP="00DD54CF">
      <w:pPr>
        <w:pStyle w:val="Akapitzlist"/>
        <w:numPr>
          <w:ilvl w:val="0"/>
          <w:numId w:val="44"/>
        </w:numPr>
        <w:spacing w:line="360" w:lineRule="auto"/>
        <w:jc w:val="both"/>
        <w:rPr>
          <w:rFonts w:cs="Calibri"/>
        </w:rPr>
      </w:pPr>
      <w:r>
        <w:rPr>
          <w:rStyle w:val="Hipercze"/>
          <w:rFonts w:cs="Calibri"/>
          <w:color w:val="auto"/>
          <w:u w:val="none"/>
          <w:shd w:val="clear" w:color="auto" w:fill="FFFFFF"/>
        </w:rPr>
        <w:t xml:space="preserve">Szkoła Podstawowa </w:t>
      </w:r>
      <w:r>
        <w:rPr>
          <w:rFonts w:cs="Calibri"/>
        </w:rPr>
        <w:t>we Wnorach-</w:t>
      </w:r>
      <w:proofErr w:type="spellStart"/>
      <w:r>
        <w:rPr>
          <w:rFonts w:cs="Calibri"/>
        </w:rPr>
        <w:t>Kużelach</w:t>
      </w:r>
      <w:proofErr w:type="spellEnd"/>
      <w:r>
        <w:rPr>
          <w:rFonts w:cs="Calibri"/>
        </w:rPr>
        <w:t xml:space="preserve"> – prowadzona przez Stowarzyszenie „EDUKATOR” w Łomży,</w:t>
      </w:r>
      <w:r w:rsidR="008C4C6B">
        <w:rPr>
          <w:rFonts w:cs="Calibri"/>
        </w:rPr>
        <w:t xml:space="preserve"> 18-208 Kulesze Kościelne</w:t>
      </w:r>
      <w:r w:rsidR="0033722C">
        <w:rPr>
          <w:rFonts w:cs="Calibri"/>
        </w:rPr>
        <w:t>,</w:t>
      </w:r>
    </w:p>
    <w:p w:rsidR="00DD54CF" w:rsidRDefault="00DD54CF" w:rsidP="00DD54CF">
      <w:pPr>
        <w:pStyle w:val="Akapitzlist"/>
        <w:spacing w:line="360" w:lineRule="auto"/>
        <w:jc w:val="both"/>
        <w:rPr>
          <w:rFonts w:cs="Calibri"/>
        </w:rPr>
      </w:pPr>
      <w:r>
        <w:rPr>
          <w:rFonts w:cs="Calibri"/>
        </w:rPr>
        <w:t>Telefon: 86 476 40 80</w:t>
      </w:r>
    </w:p>
    <w:p w:rsidR="00DD54CF" w:rsidRDefault="00DD54CF" w:rsidP="00DD54CF">
      <w:pPr>
        <w:pStyle w:val="Akapitzlist"/>
        <w:numPr>
          <w:ilvl w:val="0"/>
          <w:numId w:val="44"/>
        </w:numPr>
        <w:spacing w:line="360" w:lineRule="auto"/>
        <w:jc w:val="both"/>
        <w:rPr>
          <w:rFonts w:cs="Calibri"/>
        </w:rPr>
      </w:pPr>
      <w:r>
        <w:rPr>
          <w:rFonts w:cs="Calibri"/>
        </w:rPr>
        <w:t xml:space="preserve">Szkoła Podstawowa w </w:t>
      </w:r>
      <w:proofErr w:type="spellStart"/>
      <w:r>
        <w:rPr>
          <w:rFonts w:cs="Calibri"/>
        </w:rPr>
        <w:t>Stypułkach</w:t>
      </w:r>
      <w:proofErr w:type="spellEnd"/>
      <w:r>
        <w:rPr>
          <w:rFonts w:cs="Calibri"/>
        </w:rPr>
        <w:t>-Święchach prowadzona przez Stowarzyszenie „EDUKATOR” w Łomży,</w:t>
      </w:r>
      <w:r w:rsidR="0033722C">
        <w:rPr>
          <w:rFonts w:cs="Calibri"/>
        </w:rPr>
        <w:t xml:space="preserve"> 18-204 Kobylin-Borzymy,</w:t>
      </w:r>
    </w:p>
    <w:p w:rsidR="00DD54CF" w:rsidRDefault="00DD54CF" w:rsidP="00DD54CF">
      <w:pPr>
        <w:pStyle w:val="Akapitzlist"/>
        <w:spacing w:line="360" w:lineRule="auto"/>
        <w:jc w:val="both"/>
        <w:rPr>
          <w:rFonts w:cs="Calibri"/>
        </w:rPr>
      </w:pPr>
      <w:r>
        <w:rPr>
          <w:rFonts w:cs="Calibri"/>
        </w:rPr>
        <w:t>Telefon: 86 274 31 04</w:t>
      </w:r>
    </w:p>
    <w:p w:rsidR="0033722C" w:rsidRDefault="00B9553E" w:rsidP="0033722C">
      <w:pPr>
        <w:pStyle w:val="Akapitzlist"/>
        <w:numPr>
          <w:ilvl w:val="0"/>
          <w:numId w:val="44"/>
        </w:numPr>
        <w:spacing w:line="360" w:lineRule="auto"/>
        <w:jc w:val="both"/>
        <w:rPr>
          <w:rFonts w:cs="Calibri"/>
        </w:rPr>
      </w:pPr>
      <w:r>
        <w:rPr>
          <w:rFonts w:cs="Calibri"/>
        </w:rPr>
        <w:t>Gminny Ośrodek Zdrowia Kobylin-Borzymy, ul. Lipowa 15</w:t>
      </w:r>
      <w:r w:rsidR="0033722C">
        <w:rPr>
          <w:rFonts w:cs="Calibri"/>
        </w:rPr>
        <w:t>, 18-204 Kobylin-Borzymy,</w:t>
      </w:r>
    </w:p>
    <w:p w:rsidR="00B9553E" w:rsidRDefault="00B9553E" w:rsidP="00DD54CF">
      <w:pPr>
        <w:pStyle w:val="Akapitzlist"/>
        <w:spacing w:line="360" w:lineRule="auto"/>
        <w:jc w:val="both"/>
        <w:rPr>
          <w:rFonts w:cs="Calibri"/>
        </w:rPr>
      </w:pPr>
      <w:r>
        <w:rPr>
          <w:rFonts w:cs="Calibri"/>
        </w:rPr>
        <w:t>Telefon: 86 274 30 13</w:t>
      </w:r>
    </w:p>
    <w:p w:rsidR="000E10B3" w:rsidRDefault="000E10B3" w:rsidP="000E10B3">
      <w:pPr>
        <w:pStyle w:val="Akapitzlist"/>
        <w:spacing w:line="360" w:lineRule="auto"/>
        <w:jc w:val="both"/>
        <w:rPr>
          <w:rFonts w:cs="Calibri"/>
        </w:rPr>
      </w:pPr>
    </w:p>
    <w:p w:rsidR="00DD54CF" w:rsidRDefault="00DD54CF" w:rsidP="000E10B3">
      <w:pPr>
        <w:pStyle w:val="Akapitzlist"/>
        <w:spacing w:line="360" w:lineRule="auto"/>
        <w:jc w:val="both"/>
        <w:rPr>
          <w:rFonts w:cs="Calibri"/>
        </w:rPr>
      </w:pPr>
    </w:p>
    <w:p w:rsidR="00DD54CF" w:rsidRDefault="00DD54CF" w:rsidP="000E10B3">
      <w:pPr>
        <w:pStyle w:val="Akapitzlist"/>
        <w:spacing w:line="360" w:lineRule="auto"/>
        <w:jc w:val="both"/>
        <w:rPr>
          <w:rFonts w:cs="Calibri"/>
        </w:rPr>
      </w:pPr>
    </w:p>
    <w:p w:rsidR="00DD54CF" w:rsidRDefault="00DD54CF" w:rsidP="000E10B3">
      <w:pPr>
        <w:pStyle w:val="Akapitzlist"/>
        <w:spacing w:line="360" w:lineRule="auto"/>
        <w:jc w:val="both"/>
        <w:rPr>
          <w:rFonts w:cs="Calibri"/>
        </w:rPr>
      </w:pPr>
    </w:p>
    <w:p w:rsidR="00DD54CF" w:rsidRPr="000E10B3" w:rsidRDefault="00DD54CF" w:rsidP="000E10B3">
      <w:pPr>
        <w:pStyle w:val="Akapitzlist"/>
        <w:spacing w:line="360" w:lineRule="auto"/>
        <w:jc w:val="both"/>
        <w:rPr>
          <w:rFonts w:cs="Calibri"/>
        </w:rPr>
      </w:pPr>
    </w:p>
    <w:p w:rsidR="008C4C6B" w:rsidRPr="008C4C6B" w:rsidRDefault="004C7F2D" w:rsidP="008C4C6B">
      <w:pPr>
        <w:pStyle w:val="Nagwek2"/>
        <w:numPr>
          <w:ilvl w:val="0"/>
          <w:numId w:val="15"/>
        </w:numPr>
        <w:ind w:left="720"/>
      </w:pPr>
      <w:bookmarkStart w:id="7" w:name="_Toc437243113"/>
      <w:bookmarkStart w:id="8" w:name="_Toc438014993"/>
      <w:r>
        <w:lastRenderedPageBreak/>
        <w:t>Dane</w:t>
      </w:r>
      <w:bookmarkStart w:id="9" w:name="_GoBack"/>
      <w:bookmarkEnd w:id="7"/>
      <w:bookmarkEnd w:id="8"/>
      <w:bookmarkEnd w:id="9"/>
    </w:p>
    <w:p w:rsidR="004C7F2D" w:rsidRDefault="004C7F2D" w:rsidP="004C7F2D">
      <w:pPr>
        <w:jc w:val="both"/>
      </w:pPr>
      <w:r>
        <w:t xml:space="preserve">Na terenie Gminy </w:t>
      </w:r>
      <w:r w:rsidR="00DD54CF">
        <w:t>Kobylin-Borzymy</w:t>
      </w:r>
      <w:r w:rsidR="0052623B">
        <w:t xml:space="preserve"> zlokalizowanych jest ogółem 8</w:t>
      </w:r>
      <w:r>
        <w:t xml:space="preserve"> punktów sprzedaży napojów alkoholowych. </w:t>
      </w:r>
    </w:p>
    <w:p w:rsidR="004C7F2D" w:rsidRDefault="004C7F2D" w:rsidP="004C7F2D">
      <w:r>
        <w:t>Liczba nowych wniosków o skierowanie na leczenie odwykowe złożone do GKRPA:</w:t>
      </w:r>
    </w:p>
    <w:p w:rsidR="004C7F2D" w:rsidRDefault="0052623B" w:rsidP="00C0014D">
      <w:pPr>
        <w:numPr>
          <w:ilvl w:val="0"/>
          <w:numId w:val="16"/>
        </w:numPr>
        <w:contextualSpacing/>
      </w:pPr>
      <w:r>
        <w:t>2013:  2</w:t>
      </w:r>
    </w:p>
    <w:p w:rsidR="004C7F2D" w:rsidRDefault="0052623B" w:rsidP="00C0014D">
      <w:pPr>
        <w:numPr>
          <w:ilvl w:val="0"/>
          <w:numId w:val="16"/>
        </w:numPr>
        <w:contextualSpacing/>
      </w:pPr>
      <w:r>
        <w:t>2014:  4</w:t>
      </w:r>
    </w:p>
    <w:p w:rsidR="004C7F2D" w:rsidRDefault="0052623B" w:rsidP="00C0014D">
      <w:pPr>
        <w:numPr>
          <w:ilvl w:val="0"/>
          <w:numId w:val="16"/>
        </w:numPr>
        <w:contextualSpacing/>
      </w:pPr>
      <w:r>
        <w:t>2015:  1</w:t>
      </w:r>
    </w:p>
    <w:p w:rsidR="004C7F2D" w:rsidRDefault="004C7F2D" w:rsidP="004C7F2D">
      <w:pPr>
        <w:pStyle w:val="Styl2"/>
        <w:jc w:val="left"/>
        <w:rPr>
          <w:rFonts w:ascii="Calibri" w:hAnsi="Calibri"/>
          <w:bCs w:val="0"/>
          <w:sz w:val="22"/>
          <w:szCs w:val="22"/>
        </w:rPr>
      </w:pPr>
      <w:bookmarkStart w:id="10" w:name="_Toc423346218"/>
      <w:r>
        <w:rPr>
          <w:rFonts w:ascii="Calibri" w:hAnsi="Calibri"/>
          <w:bCs w:val="0"/>
          <w:sz w:val="22"/>
          <w:szCs w:val="22"/>
        </w:rPr>
        <w:t>Pomoc Ośrodka Pomocy Społecznej</w:t>
      </w:r>
      <w:bookmarkEnd w:id="10"/>
    </w:p>
    <w:p w:rsidR="00895230" w:rsidRPr="008C4C6B" w:rsidRDefault="004C7F2D" w:rsidP="008C4C6B">
      <w:pPr>
        <w:jc w:val="both"/>
      </w:pPr>
      <w:r>
        <w:t xml:space="preserve">Instytucją odpowiedzialną za realizację zadań z zakresu pomocy społecznej na terenie Gminy </w:t>
      </w:r>
      <w:r w:rsidR="00FC2CB5">
        <w:t xml:space="preserve">Kobylin-Borzymy </w:t>
      </w:r>
      <w:r>
        <w:t>jest Ośrodek Pomocy Społecznej. Z jego pomocy korzysta znacząca ilo</w:t>
      </w:r>
      <w:r w:rsidR="00FC2CB5">
        <w:t>ść rodzin w</w:t>
      </w:r>
      <w:r w:rsidR="00DD54CF">
        <w:t xml:space="preserve"> gminie</w:t>
      </w:r>
      <w:r w:rsidR="00FC2CB5">
        <w:t>. W roku 2013</w:t>
      </w:r>
      <w:r>
        <w:t xml:space="preserve"> ze świadczeń skorzystał</w:t>
      </w:r>
      <w:r w:rsidR="00DD54CF">
        <w:t>o</w:t>
      </w:r>
      <w:r>
        <w:t xml:space="preserve"> </w:t>
      </w:r>
      <w:r w:rsidR="00FC2CB5">
        <w:t>65</w:t>
      </w:r>
      <w:r>
        <w:t xml:space="preserve"> rodzin (rodzin korzystających ze świadczeń z powodu problemów uzależnie</w:t>
      </w:r>
      <w:r w:rsidR="00FC2CB5">
        <w:t>ń było 2), w roku 2014</w:t>
      </w:r>
      <w:r>
        <w:t xml:space="preserve"> było to</w:t>
      </w:r>
      <w:r w:rsidR="00FC2CB5">
        <w:t xml:space="preserve"> 72</w:t>
      </w:r>
      <w:r w:rsidR="00BF0DBB">
        <w:t xml:space="preserve"> rodziny</w:t>
      </w:r>
      <w:r>
        <w:t xml:space="preserve"> (rodzin korzystających ze świadczeń z po</w:t>
      </w:r>
      <w:r w:rsidR="00FC2CB5">
        <w:t>wodu problemów uzależnień był</w:t>
      </w:r>
      <w:r w:rsidR="00BF0DBB">
        <w:t>a</w:t>
      </w:r>
      <w:r w:rsidR="00FC2CB5">
        <w:t xml:space="preserve"> 1) natomiast w 2015</w:t>
      </w:r>
      <w:r>
        <w:t xml:space="preserve"> roku liczba rodzin korzystających ze świadczeń wyniosła </w:t>
      </w:r>
      <w:r w:rsidR="00FC2CB5">
        <w:t xml:space="preserve">72 </w:t>
      </w:r>
      <w:r>
        <w:t xml:space="preserve"> (rodzin korzystających ze świadczeń z powodu problemów uzależnień były</w:t>
      </w:r>
      <w:r w:rsidR="00FC2CB5">
        <w:t xml:space="preserve"> 2</w:t>
      </w:r>
      <w:r>
        <w:t>).</w:t>
      </w:r>
    </w:p>
    <w:p w:rsidR="00895230" w:rsidRPr="00756EDC" w:rsidRDefault="00895230" w:rsidP="00756EDC">
      <w:pPr>
        <w:rPr>
          <w:b/>
        </w:rPr>
      </w:pPr>
      <w:r w:rsidRPr="00756EDC">
        <w:rPr>
          <w:b/>
        </w:rPr>
        <w:t>Rodzaje pomocy udzielanej przez OPS :</w:t>
      </w:r>
    </w:p>
    <w:p w:rsidR="00895230" w:rsidRDefault="00895230" w:rsidP="00895230">
      <w:pPr>
        <w:pStyle w:val="Akapitzlist"/>
        <w:numPr>
          <w:ilvl w:val="0"/>
          <w:numId w:val="39"/>
        </w:numPr>
      </w:pPr>
      <w:r>
        <w:t>2013 ( ogółem 123)</w:t>
      </w:r>
    </w:p>
    <w:p w:rsidR="00895230" w:rsidRDefault="00895230" w:rsidP="00895230">
      <w:pPr>
        <w:pStyle w:val="Akapitzlist"/>
        <w:numPr>
          <w:ilvl w:val="0"/>
          <w:numId w:val="40"/>
        </w:numPr>
      </w:pPr>
      <w:r>
        <w:t xml:space="preserve">Świadczenia rzeczowe dla osób - 24 </w:t>
      </w:r>
    </w:p>
    <w:p w:rsidR="00895230" w:rsidRDefault="00895230" w:rsidP="00895230">
      <w:pPr>
        <w:pStyle w:val="Akapitzlist"/>
        <w:numPr>
          <w:ilvl w:val="0"/>
          <w:numId w:val="40"/>
        </w:numPr>
      </w:pPr>
      <w:r>
        <w:t>Świadczenia pieniężne dla osób - 54</w:t>
      </w:r>
    </w:p>
    <w:p w:rsidR="00895230" w:rsidRDefault="00895230" w:rsidP="00895230">
      <w:pPr>
        <w:pStyle w:val="Akapitzlist"/>
        <w:numPr>
          <w:ilvl w:val="0"/>
          <w:numId w:val="40"/>
        </w:numPr>
      </w:pPr>
      <w:r>
        <w:t>Świadczenie porady dla osób - 45</w:t>
      </w:r>
    </w:p>
    <w:p w:rsidR="00895230" w:rsidRDefault="00895230" w:rsidP="00895230">
      <w:pPr>
        <w:pStyle w:val="Akapitzlist"/>
        <w:numPr>
          <w:ilvl w:val="0"/>
          <w:numId w:val="39"/>
        </w:numPr>
      </w:pPr>
      <w:r>
        <w:t>2014 ( ogółem - 130)</w:t>
      </w:r>
    </w:p>
    <w:p w:rsidR="00895230" w:rsidRDefault="00895230" w:rsidP="00895230">
      <w:pPr>
        <w:pStyle w:val="Akapitzlist"/>
        <w:numPr>
          <w:ilvl w:val="0"/>
          <w:numId w:val="40"/>
        </w:numPr>
      </w:pPr>
      <w:r>
        <w:t>Świadczenia rzeczowe dla osób - 28</w:t>
      </w:r>
    </w:p>
    <w:p w:rsidR="00895230" w:rsidRDefault="00895230" w:rsidP="00895230">
      <w:pPr>
        <w:pStyle w:val="Akapitzlist"/>
        <w:numPr>
          <w:ilvl w:val="0"/>
          <w:numId w:val="40"/>
        </w:numPr>
      </w:pPr>
      <w:r>
        <w:t>Świadczenia pieniężne dla osób - 57</w:t>
      </w:r>
    </w:p>
    <w:p w:rsidR="00895230" w:rsidRDefault="00895230" w:rsidP="00895230">
      <w:pPr>
        <w:pStyle w:val="Akapitzlist"/>
        <w:numPr>
          <w:ilvl w:val="0"/>
          <w:numId w:val="40"/>
        </w:numPr>
      </w:pPr>
      <w:r>
        <w:t>Świadczenie porady dla osób - 45</w:t>
      </w:r>
    </w:p>
    <w:p w:rsidR="00895230" w:rsidRDefault="00895230" w:rsidP="00895230">
      <w:pPr>
        <w:pStyle w:val="Akapitzlist"/>
        <w:numPr>
          <w:ilvl w:val="0"/>
          <w:numId w:val="39"/>
        </w:numPr>
      </w:pPr>
      <w:r>
        <w:t>2015 ( ogółem 121)</w:t>
      </w:r>
    </w:p>
    <w:p w:rsidR="00895230" w:rsidRDefault="00895230" w:rsidP="00895230">
      <w:pPr>
        <w:pStyle w:val="Akapitzlist"/>
        <w:numPr>
          <w:ilvl w:val="0"/>
          <w:numId w:val="40"/>
        </w:numPr>
      </w:pPr>
      <w:r>
        <w:t>Świadczenia rzeczowe dla osób - 36</w:t>
      </w:r>
    </w:p>
    <w:p w:rsidR="00895230" w:rsidRDefault="00895230" w:rsidP="00895230">
      <w:pPr>
        <w:pStyle w:val="Akapitzlist"/>
        <w:numPr>
          <w:ilvl w:val="0"/>
          <w:numId w:val="40"/>
        </w:numPr>
      </w:pPr>
      <w:r>
        <w:t>Świadczenia pieniężne dla osób - 45</w:t>
      </w:r>
    </w:p>
    <w:p w:rsidR="00895230" w:rsidRDefault="00895230" w:rsidP="00895230">
      <w:pPr>
        <w:pStyle w:val="Akapitzlist"/>
        <w:numPr>
          <w:ilvl w:val="0"/>
          <w:numId w:val="40"/>
        </w:numPr>
      </w:pPr>
      <w:r>
        <w:t>Świadczenie porady dla osób – 40</w:t>
      </w:r>
    </w:p>
    <w:p w:rsidR="00756EDC" w:rsidRPr="00756EDC" w:rsidRDefault="00756EDC" w:rsidP="00756EDC">
      <w:pPr>
        <w:rPr>
          <w:b/>
        </w:rPr>
      </w:pPr>
      <w:r w:rsidRPr="00756EDC">
        <w:rPr>
          <w:b/>
        </w:rPr>
        <w:t>Struktura odbiorców pomocy społecznej ze względu na aktywność zawodową:</w:t>
      </w:r>
    </w:p>
    <w:p w:rsidR="00756EDC" w:rsidRDefault="00756EDC" w:rsidP="00756EDC">
      <w:pPr>
        <w:pStyle w:val="Akapitzlist"/>
        <w:numPr>
          <w:ilvl w:val="0"/>
          <w:numId w:val="45"/>
        </w:numPr>
      </w:pPr>
      <w:r>
        <w:t>2013</w:t>
      </w:r>
    </w:p>
    <w:p w:rsidR="00756EDC" w:rsidRDefault="00756EDC" w:rsidP="00756EDC">
      <w:pPr>
        <w:pStyle w:val="Akapitzlist"/>
        <w:numPr>
          <w:ilvl w:val="0"/>
          <w:numId w:val="46"/>
        </w:numPr>
      </w:pPr>
      <w:r>
        <w:t>Pracuje - 15</w:t>
      </w:r>
    </w:p>
    <w:p w:rsidR="00756EDC" w:rsidRDefault="00756EDC" w:rsidP="00756EDC">
      <w:pPr>
        <w:pStyle w:val="Akapitzlist"/>
        <w:numPr>
          <w:ilvl w:val="0"/>
          <w:numId w:val="46"/>
        </w:numPr>
      </w:pPr>
      <w:r>
        <w:t>Pracuje dorywczo - 4</w:t>
      </w:r>
    </w:p>
    <w:p w:rsidR="00756EDC" w:rsidRDefault="00756EDC" w:rsidP="00756EDC">
      <w:pPr>
        <w:pStyle w:val="Akapitzlist"/>
        <w:numPr>
          <w:ilvl w:val="0"/>
          <w:numId w:val="46"/>
        </w:numPr>
      </w:pPr>
      <w:r>
        <w:t>Nie pracuje - 4</w:t>
      </w:r>
    </w:p>
    <w:p w:rsidR="00756EDC" w:rsidRDefault="00756EDC" w:rsidP="00756EDC">
      <w:pPr>
        <w:pStyle w:val="Akapitzlist"/>
        <w:numPr>
          <w:ilvl w:val="0"/>
          <w:numId w:val="46"/>
        </w:numPr>
      </w:pPr>
      <w:r>
        <w:t>Studiuje - 0</w:t>
      </w:r>
    </w:p>
    <w:p w:rsidR="00756EDC" w:rsidRDefault="00756EDC" w:rsidP="00756EDC">
      <w:pPr>
        <w:pStyle w:val="Akapitzlist"/>
        <w:numPr>
          <w:ilvl w:val="0"/>
          <w:numId w:val="46"/>
        </w:numPr>
      </w:pPr>
      <w:r>
        <w:t>Na rencie - 0</w:t>
      </w:r>
    </w:p>
    <w:p w:rsidR="00756EDC" w:rsidRDefault="00756EDC" w:rsidP="00756EDC">
      <w:pPr>
        <w:pStyle w:val="Akapitzlist"/>
        <w:numPr>
          <w:ilvl w:val="0"/>
          <w:numId w:val="46"/>
        </w:numPr>
      </w:pPr>
      <w:r>
        <w:t>Na emeryturze - 2</w:t>
      </w:r>
    </w:p>
    <w:p w:rsidR="00756EDC" w:rsidRDefault="00756EDC" w:rsidP="00756EDC">
      <w:pPr>
        <w:pStyle w:val="Akapitzlist"/>
        <w:numPr>
          <w:ilvl w:val="0"/>
          <w:numId w:val="46"/>
        </w:numPr>
      </w:pPr>
      <w:r>
        <w:t>Na zasiłku dla bezrobotnych - 0</w:t>
      </w:r>
    </w:p>
    <w:p w:rsidR="00756EDC" w:rsidRDefault="00756EDC" w:rsidP="00756EDC">
      <w:pPr>
        <w:pStyle w:val="Akapitzlist"/>
        <w:numPr>
          <w:ilvl w:val="0"/>
          <w:numId w:val="46"/>
        </w:numPr>
      </w:pPr>
      <w:r>
        <w:t>Bezrobotny bez prawa do zasiłku</w:t>
      </w:r>
      <w:r w:rsidR="00B9553E">
        <w:t xml:space="preserve"> </w:t>
      </w:r>
      <w:r>
        <w:t>- 18</w:t>
      </w:r>
    </w:p>
    <w:p w:rsidR="00756EDC" w:rsidRDefault="00756EDC" w:rsidP="00756EDC">
      <w:pPr>
        <w:pStyle w:val="Akapitzlist"/>
        <w:numPr>
          <w:ilvl w:val="0"/>
          <w:numId w:val="46"/>
        </w:numPr>
      </w:pPr>
      <w:r>
        <w:t>Inne - 0</w:t>
      </w:r>
    </w:p>
    <w:p w:rsidR="00756EDC" w:rsidRDefault="00756EDC" w:rsidP="00756EDC">
      <w:pPr>
        <w:pStyle w:val="Akapitzlist"/>
        <w:numPr>
          <w:ilvl w:val="0"/>
          <w:numId w:val="45"/>
        </w:numPr>
      </w:pPr>
      <w:r>
        <w:lastRenderedPageBreak/>
        <w:t>2014</w:t>
      </w:r>
    </w:p>
    <w:p w:rsidR="00756EDC" w:rsidRDefault="00756EDC" w:rsidP="00756EDC">
      <w:pPr>
        <w:pStyle w:val="Akapitzlist"/>
        <w:numPr>
          <w:ilvl w:val="0"/>
          <w:numId w:val="46"/>
        </w:numPr>
      </w:pPr>
      <w:r>
        <w:t>Pracuje - 12</w:t>
      </w:r>
    </w:p>
    <w:p w:rsidR="00756EDC" w:rsidRDefault="00756EDC" w:rsidP="00756EDC">
      <w:pPr>
        <w:pStyle w:val="Akapitzlist"/>
        <w:numPr>
          <w:ilvl w:val="0"/>
          <w:numId w:val="46"/>
        </w:numPr>
      </w:pPr>
      <w:r>
        <w:t>Pracuje dorywczo - 7</w:t>
      </w:r>
    </w:p>
    <w:p w:rsidR="00756EDC" w:rsidRDefault="00756EDC" w:rsidP="00756EDC">
      <w:pPr>
        <w:pStyle w:val="Akapitzlist"/>
        <w:numPr>
          <w:ilvl w:val="0"/>
          <w:numId w:val="46"/>
        </w:numPr>
      </w:pPr>
      <w:r>
        <w:t>Nie pracuje - 5</w:t>
      </w:r>
    </w:p>
    <w:p w:rsidR="00756EDC" w:rsidRDefault="00756EDC" w:rsidP="00756EDC">
      <w:pPr>
        <w:pStyle w:val="Akapitzlist"/>
        <w:numPr>
          <w:ilvl w:val="0"/>
          <w:numId w:val="46"/>
        </w:numPr>
      </w:pPr>
      <w:r>
        <w:t>Studiuje</w:t>
      </w:r>
      <w:r w:rsidR="00B9553E">
        <w:t xml:space="preserve"> </w:t>
      </w:r>
      <w:r>
        <w:t>- 0</w:t>
      </w:r>
    </w:p>
    <w:p w:rsidR="00756EDC" w:rsidRDefault="00756EDC" w:rsidP="00756EDC">
      <w:pPr>
        <w:pStyle w:val="Akapitzlist"/>
        <w:numPr>
          <w:ilvl w:val="0"/>
          <w:numId w:val="46"/>
        </w:numPr>
      </w:pPr>
      <w:r>
        <w:t>Na rencie - 0</w:t>
      </w:r>
    </w:p>
    <w:p w:rsidR="00756EDC" w:rsidRDefault="00756EDC" w:rsidP="00756EDC">
      <w:pPr>
        <w:pStyle w:val="Akapitzlist"/>
        <w:numPr>
          <w:ilvl w:val="0"/>
          <w:numId w:val="46"/>
        </w:numPr>
      </w:pPr>
      <w:r>
        <w:t>Na emeryturze</w:t>
      </w:r>
      <w:r w:rsidR="00B9553E">
        <w:t xml:space="preserve"> </w:t>
      </w:r>
      <w:r>
        <w:t>- 1</w:t>
      </w:r>
    </w:p>
    <w:p w:rsidR="00756EDC" w:rsidRDefault="00756EDC" w:rsidP="00756EDC">
      <w:pPr>
        <w:pStyle w:val="Akapitzlist"/>
        <w:numPr>
          <w:ilvl w:val="0"/>
          <w:numId w:val="46"/>
        </w:numPr>
      </w:pPr>
      <w:r>
        <w:t>Na zasiłku dla bezrobotnych - 0</w:t>
      </w:r>
    </w:p>
    <w:p w:rsidR="00756EDC" w:rsidRDefault="00756EDC" w:rsidP="00756EDC">
      <w:pPr>
        <w:pStyle w:val="Akapitzlist"/>
        <w:numPr>
          <w:ilvl w:val="0"/>
          <w:numId w:val="46"/>
        </w:numPr>
      </w:pPr>
      <w:r>
        <w:t>Bezrobotny bez prawa do zasiłku</w:t>
      </w:r>
      <w:r w:rsidR="00B9553E">
        <w:t xml:space="preserve"> </w:t>
      </w:r>
      <w:r>
        <w:t>- 20</w:t>
      </w:r>
    </w:p>
    <w:p w:rsidR="00756EDC" w:rsidRDefault="00756EDC" w:rsidP="00756EDC">
      <w:pPr>
        <w:pStyle w:val="Akapitzlist"/>
        <w:numPr>
          <w:ilvl w:val="0"/>
          <w:numId w:val="46"/>
        </w:numPr>
      </w:pPr>
      <w:r>
        <w:t xml:space="preserve">Inne </w:t>
      </w:r>
      <w:r w:rsidR="00B9553E">
        <w:t xml:space="preserve">- </w:t>
      </w:r>
      <w:r>
        <w:t>0</w:t>
      </w:r>
    </w:p>
    <w:p w:rsidR="00756EDC" w:rsidRDefault="00756EDC" w:rsidP="00756EDC">
      <w:pPr>
        <w:pStyle w:val="Akapitzlist"/>
        <w:ind w:left="1800"/>
      </w:pPr>
    </w:p>
    <w:p w:rsidR="00756EDC" w:rsidRDefault="00756EDC" w:rsidP="00756EDC">
      <w:pPr>
        <w:pStyle w:val="Akapitzlist"/>
        <w:ind w:left="1800"/>
      </w:pPr>
    </w:p>
    <w:p w:rsidR="00756EDC" w:rsidRDefault="00756EDC" w:rsidP="00756EDC">
      <w:pPr>
        <w:pStyle w:val="Akapitzlist"/>
        <w:numPr>
          <w:ilvl w:val="0"/>
          <w:numId w:val="45"/>
        </w:numPr>
      </w:pPr>
      <w:r>
        <w:t>2015</w:t>
      </w:r>
    </w:p>
    <w:p w:rsidR="00756EDC" w:rsidRDefault="00756EDC" w:rsidP="00756EDC">
      <w:pPr>
        <w:pStyle w:val="Akapitzlist"/>
        <w:numPr>
          <w:ilvl w:val="0"/>
          <w:numId w:val="46"/>
        </w:numPr>
      </w:pPr>
      <w:r>
        <w:t>Pracuje - 11</w:t>
      </w:r>
    </w:p>
    <w:p w:rsidR="00756EDC" w:rsidRDefault="00756EDC" w:rsidP="00756EDC">
      <w:pPr>
        <w:pStyle w:val="Akapitzlist"/>
        <w:numPr>
          <w:ilvl w:val="0"/>
          <w:numId w:val="46"/>
        </w:numPr>
      </w:pPr>
      <w:r>
        <w:t>Pracuje dorywczo - 7</w:t>
      </w:r>
    </w:p>
    <w:p w:rsidR="00756EDC" w:rsidRDefault="00756EDC" w:rsidP="00756EDC">
      <w:pPr>
        <w:pStyle w:val="Akapitzlist"/>
        <w:numPr>
          <w:ilvl w:val="0"/>
          <w:numId w:val="46"/>
        </w:numPr>
      </w:pPr>
      <w:r>
        <w:t>Nie pracuje - 4</w:t>
      </w:r>
    </w:p>
    <w:p w:rsidR="00756EDC" w:rsidRDefault="00756EDC" w:rsidP="00756EDC">
      <w:pPr>
        <w:pStyle w:val="Akapitzlist"/>
        <w:numPr>
          <w:ilvl w:val="0"/>
          <w:numId w:val="46"/>
        </w:numPr>
      </w:pPr>
      <w:r>
        <w:t>Studiuje - 0</w:t>
      </w:r>
    </w:p>
    <w:p w:rsidR="00756EDC" w:rsidRDefault="00756EDC" w:rsidP="00756EDC">
      <w:pPr>
        <w:pStyle w:val="Akapitzlist"/>
        <w:numPr>
          <w:ilvl w:val="0"/>
          <w:numId w:val="46"/>
        </w:numPr>
      </w:pPr>
      <w:r>
        <w:t>Na rencie - 0</w:t>
      </w:r>
    </w:p>
    <w:p w:rsidR="00756EDC" w:rsidRDefault="00756EDC" w:rsidP="00756EDC">
      <w:pPr>
        <w:pStyle w:val="Akapitzlist"/>
        <w:numPr>
          <w:ilvl w:val="0"/>
          <w:numId w:val="46"/>
        </w:numPr>
      </w:pPr>
      <w:r>
        <w:t>Na emeryturze - 2</w:t>
      </w:r>
    </w:p>
    <w:p w:rsidR="00756EDC" w:rsidRDefault="00756EDC" w:rsidP="00756EDC">
      <w:pPr>
        <w:pStyle w:val="Akapitzlist"/>
        <w:numPr>
          <w:ilvl w:val="0"/>
          <w:numId w:val="46"/>
        </w:numPr>
      </w:pPr>
      <w:r>
        <w:t>Na zasiłku dla bezrobotnych - 0</w:t>
      </w:r>
    </w:p>
    <w:p w:rsidR="00756EDC" w:rsidRDefault="00756EDC" w:rsidP="00756EDC">
      <w:pPr>
        <w:pStyle w:val="Akapitzlist"/>
        <w:numPr>
          <w:ilvl w:val="0"/>
          <w:numId w:val="46"/>
        </w:numPr>
      </w:pPr>
      <w:r>
        <w:t>Bezrobotny bez prawa do zasiłku</w:t>
      </w:r>
      <w:r w:rsidR="00B9553E">
        <w:t xml:space="preserve"> </w:t>
      </w:r>
      <w:r>
        <w:t>- 17</w:t>
      </w:r>
    </w:p>
    <w:p w:rsidR="00756EDC" w:rsidRDefault="00756EDC" w:rsidP="00756EDC">
      <w:pPr>
        <w:pStyle w:val="Akapitzlist"/>
        <w:numPr>
          <w:ilvl w:val="0"/>
          <w:numId w:val="46"/>
        </w:numPr>
      </w:pPr>
      <w:r>
        <w:t>Inne -</w:t>
      </w:r>
      <w:r w:rsidR="00B9553E">
        <w:t xml:space="preserve"> </w:t>
      </w:r>
      <w:r>
        <w:t>0</w:t>
      </w:r>
    </w:p>
    <w:p w:rsidR="004C7F2D" w:rsidRDefault="00B9553E" w:rsidP="00756EDC">
      <w:pPr>
        <w:contextualSpacing/>
      </w:pPr>
      <w:r>
        <w:t xml:space="preserve">   </w:t>
      </w:r>
    </w:p>
    <w:p w:rsidR="004C7F2D" w:rsidRDefault="004C7F2D" w:rsidP="004C7F2D">
      <w:pPr>
        <w:jc w:val="both"/>
      </w:pPr>
      <w:r>
        <w:t xml:space="preserve">W poniższej tabeli została zamieszczona statystyka dotyczącą powodów przyznawania pomocy społecznej </w:t>
      </w:r>
      <w:r w:rsidR="00DA276C">
        <w:t>na terenie gminy Kobylin-Borzymy</w:t>
      </w:r>
      <w:r>
        <w:t xml:space="preserve">. Na przestrzeni dwóch lat można zaobserwować </w:t>
      </w:r>
      <w:r w:rsidR="00790119">
        <w:t xml:space="preserve">zwiększenie </w:t>
      </w:r>
      <w:r>
        <w:t xml:space="preserve">się liczby osób korzystających z pomocy społecznej. </w:t>
      </w:r>
    </w:p>
    <w:p w:rsidR="004C7F2D" w:rsidRDefault="004C7F2D" w:rsidP="004C7F2D">
      <w:pPr>
        <w:jc w:val="both"/>
      </w:pPr>
      <w:r>
        <w:t>Najwięcej osób potrzebujących pomocy to osoby, które określały, jako powód przyznawania pomocy- ubóstwo. Kolejno najczęściej pomocy udzielano osobom bezrobotnym, dotkniętym długotrwałą chorobą, niepełnosprawnym, z powodu bezradności opiekunów/wychowawców i innych niesklasyfikowanych powodów.</w:t>
      </w:r>
    </w:p>
    <w:tbl>
      <w:tblPr>
        <w:tblW w:w="0" w:type="auto"/>
        <w:tblLayout w:type="fixed"/>
        <w:tblCellMar>
          <w:left w:w="0" w:type="dxa"/>
          <w:right w:w="0" w:type="dxa"/>
        </w:tblCellMar>
        <w:tblLook w:val="04A0" w:firstRow="1" w:lastRow="0" w:firstColumn="1" w:lastColumn="0" w:noHBand="0" w:noVBand="1"/>
      </w:tblPr>
      <w:tblGrid>
        <w:gridCol w:w="4365"/>
        <w:gridCol w:w="1735"/>
        <w:gridCol w:w="1735"/>
        <w:gridCol w:w="1735"/>
      </w:tblGrid>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Powody przyznawania pomocy społecznej</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2013</w:t>
            </w:r>
            <w:r w:rsidR="004C7F2D">
              <w:rPr>
                <w:lang w:eastAsia="en-US"/>
              </w:rPr>
              <w:t xml:space="preserve"> rok</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2014</w:t>
            </w:r>
            <w:r w:rsidR="004C7F2D">
              <w:rPr>
                <w:lang w:eastAsia="en-US"/>
              </w:rPr>
              <w:t xml:space="preserve"> rok</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2015</w:t>
            </w:r>
            <w:r w:rsidR="004C7F2D">
              <w:rPr>
                <w:lang w:eastAsia="en-US"/>
              </w:rPr>
              <w:t xml:space="preserve"> rok</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Niepełnosprawność </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20</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17</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17</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Bezrobocie</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18</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22</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17</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Osoby dotknięte klęską żywiołową </w:t>
            </w:r>
          </w:p>
        </w:tc>
        <w:tc>
          <w:tcPr>
            <w:tcW w:w="1735" w:type="dxa"/>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0</w:t>
            </w:r>
          </w:p>
        </w:tc>
        <w:tc>
          <w:tcPr>
            <w:tcW w:w="1735" w:type="dxa"/>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0</w:t>
            </w:r>
          </w:p>
        </w:tc>
        <w:tc>
          <w:tcPr>
            <w:tcW w:w="1735" w:type="dxa"/>
            <w:vAlign w:val="bottom"/>
            <w:hideMark/>
          </w:tcPr>
          <w:p w:rsidR="004C7F2D" w:rsidRDefault="004C7F2D">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0</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Ubóstwo </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34</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49</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48</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Bezradność opiekunów/wychowawców </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9</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12</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10</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Osoby dotknięte długotrwałą chorobą </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13</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11</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7</w:t>
            </w:r>
          </w:p>
        </w:tc>
      </w:tr>
      <w:tr w:rsidR="004C7F2D" w:rsidTr="00847AD1">
        <w:trPr>
          <w:trHeight w:val="184"/>
        </w:trPr>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Alkoholizm </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2</w:t>
            </w:r>
          </w:p>
        </w:tc>
        <w:tc>
          <w:tcPr>
            <w:tcW w:w="1735" w:type="dxa"/>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w:t>
            </w:r>
          </w:p>
        </w:tc>
        <w:tc>
          <w:tcPr>
            <w:tcW w:w="1735" w:type="dxa"/>
            <w:vAlign w:val="bottom"/>
            <w:hideMark/>
          </w:tcPr>
          <w:p w:rsidR="004C7F2D" w:rsidRDefault="00DA276C">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2</w:t>
            </w:r>
          </w:p>
        </w:tc>
      </w:tr>
      <w:tr w:rsidR="004C7F2D" w:rsidTr="00DA276C">
        <w:trPr>
          <w:trHeight w:val="444"/>
        </w:trPr>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 xml:space="preserve">Inne </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w:t>
            </w:r>
          </w:p>
        </w:tc>
        <w:tc>
          <w:tcPr>
            <w:tcW w:w="1735" w:type="dxa"/>
            <w:vAlign w:val="bottom"/>
            <w:hideMark/>
          </w:tcPr>
          <w:p w:rsidR="004C7F2D"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0</w:t>
            </w:r>
          </w:p>
        </w:tc>
        <w:tc>
          <w:tcPr>
            <w:tcW w:w="1735" w:type="dxa"/>
            <w:vAlign w:val="bottom"/>
            <w:hideMark/>
          </w:tcPr>
          <w:p w:rsidR="004C7F2D" w:rsidRDefault="00847AD1">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1</w:t>
            </w:r>
          </w:p>
        </w:tc>
      </w:tr>
      <w:tr w:rsidR="00DA276C" w:rsidTr="004C7F2D">
        <w:tc>
          <w:tcPr>
            <w:tcW w:w="4365" w:type="dxa"/>
            <w:shd w:val="clear" w:color="auto" w:fill="FFFFCC"/>
            <w:vAlign w:val="bottom"/>
          </w:tcPr>
          <w:p w:rsidR="00DA276C" w:rsidRDefault="00DA276C" w:rsidP="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Potrzeby ochrony macierzyństwa</w:t>
            </w:r>
          </w:p>
        </w:tc>
        <w:tc>
          <w:tcPr>
            <w:tcW w:w="1735" w:type="dxa"/>
            <w:vAlign w:val="bottom"/>
          </w:tcPr>
          <w:p w:rsidR="00DA276C"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18</w:t>
            </w:r>
          </w:p>
        </w:tc>
        <w:tc>
          <w:tcPr>
            <w:tcW w:w="1735" w:type="dxa"/>
            <w:vAlign w:val="bottom"/>
          </w:tcPr>
          <w:p w:rsidR="00DA276C" w:rsidRDefault="00DA276C">
            <w:pPr>
              <w:widowControl w:val="0"/>
              <w:suppressLineNumbers/>
              <w:pBdr>
                <w:top w:val="single" w:sz="8" w:space="1" w:color="808080"/>
                <w:left w:val="single" w:sz="8" w:space="1" w:color="808080"/>
              </w:pBdr>
              <w:suppressAutoHyphens/>
              <w:spacing w:after="0" w:line="240" w:lineRule="auto"/>
              <w:jc w:val="center"/>
              <w:rPr>
                <w:lang w:eastAsia="en-US"/>
              </w:rPr>
            </w:pPr>
            <w:r>
              <w:rPr>
                <w:lang w:eastAsia="en-US"/>
              </w:rPr>
              <w:t>23</w:t>
            </w:r>
          </w:p>
        </w:tc>
        <w:tc>
          <w:tcPr>
            <w:tcW w:w="1735" w:type="dxa"/>
            <w:vAlign w:val="bottom"/>
          </w:tcPr>
          <w:p w:rsidR="00DA276C" w:rsidRDefault="00847AD1">
            <w:pPr>
              <w:widowControl w:val="0"/>
              <w:suppressLineNumbers/>
              <w:pBdr>
                <w:top w:val="single" w:sz="8" w:space="1" w:color="808080"/>
                <w:left w:val="single" w:sz="8" w:space="1" w:color="808080"/>
                <w:right w:val="single" w:sz="8" w:space="1" w:color="808080"/>
              </w:pBdr>
              <w:suppressAutoHyphens/>
              <w:spacing w:after="0" w:line="240" w:lineRule="auto"/>
              <w:jc w:val="center"/>
              <w:rPr>
                <w:lang w:eastAsia="en-US"/>
              </w:rPr>
            </w:pPr>
            <w:r>
              <w:rPr>
                <w:lang w:eastAsia="en-US"/>
              </w:rPr>
              <w:t>25</w:t>
            </w:r>
          </w:p>
        </w:tc>
      </w:tr>
      <w:tr w:rsidR="004C7F2D" w:rsidTr="004C7F2D">
        <w:tc>
          <w:tcPr>
            <w:tcW w:w="4365" w:type="dxa"/>
            <w:shd w:val="clear" w:color="auto" w:fill="FFFFCC"/>
            <w:vAlign w:val="bottom"/>
            <w:hideMark/>
          </w:tcPr>
          <w:p w:rsidR="004C7F2D" w:rsidRDefault="004C7F2D">
            <w:pPr>
              <w:widowControl w:val="0"/>
              <w:suppressLineNumbers/>
              <w:pBdr>
                <w:top w:val="single" w:sz="8" w:space="1" w:color="808080"/>
                <w:left w:val="single" w:sz="8" w:space="1" w:color="808080"/>
                <w:bottom w:val="single" w:sz="8" w:space="1" w:color="808080"/>
              </w:pBdr>
              <w:suppressAutoHyphens/>
              <w:spacing w:after="0" w:line="240" w:lineRule="auto"/>
              <w:jc w:val="center"/>
              <w:rPr>
                <w:lang w:eastAsia="en-US"/>
              </w:rPr>
            </w:pPr>
            <w:r>
              <w:rPr>
                <w:lang w:eastAsia="en-US"/>
              </w:rPr>
              <w:t xml:space="preserve">Łącznie </w:t>
            </w:r>
          </w:p>
        </w:tc>
        <w:tc>
          <w:tcPr>
            <w:tcW w:w="1735" w:type="dxa"/>
            <w:vAlign w:val="bottom"/>
            <w:hideMark/>
          </w:tcPr>
          <w:p w:rsidR="004C7F2D" w:rsidRDefault="00DA276C">
            <w:pPr>
              <w:widowControl w:val="0"/>
              <w:suppressLineNumbers/>
              <w:pBdr>
                <w:top w:val="single" w:sz="8" w:space="1" w:color="808080"/>
                <w:left w:val="single" w:sz="8" w:space="1" w:color="808080"/>
                <w:bottom w:val="single" w:sz="8" w:space="1" w:color="808080"/>
              </w:pBdr>
              <w:suppressAutoHyphens/>
              <w:spacing w:after="0" w:line="240" w:lineRule="auto"/>
              <w:jc w:val="center"/>
              <w:rPr>
                <w:lang w:eastAsia="en-US"/>
              </w:rPr>
            </w:pPr>
            <w:r>
              <w:rPr>
                <w:lang w:eastAsia="en-US"/>
              </w:rPr>
              <w:t>115</w:t>
            </w:r>
          </w:p>
        </w:tc>
        <w:tc>
          <w:tcPr>
            <w:tcW w:w="1735" w:type="dxa"/>
            <w:vAlign w:val="bottom"/>
            <w:hideMark/>
          </w:tcPr>
          <w:p w:rsidR="004C7F2D" w:rsidRDefault="00DA276C">
            <w:pPr>
              <w:widowControl w:val="0"/>
              <w:suppressLineNumbers/>
              <w:pBdr>
                <w:top w:val="single" w:sz="8" w:space="1" w:color="808080"/>
                <w:left w:val="single" w:sz="8" w:space="1" w:color="808080"/>
                <w:bottom w:val="single" w:sz="8" w:space="1" w:color="808080"/>
              </w:pBdr>
              <w:suppressAutoHyphens/>
              <w:spacing w:after="0" w:line="240" w:lineRule="auto"/>
              <w:jc w:val="center"/>
              <w:rPr>
                <w:lang w:eastAsia="en-US"/>
              </w:rPr>
            </w:pPr>
            <w:r>
              <w:rPr>
                <w:lang w:eastAsia="en-US"/>
              </w:rPr>
              <w:t>135</w:t>
            </w:r>
          </w:p>
        </w:tc>
        <w:tc>
          <w:tcPr>
            <w:tcW w:w="1735" w:type="dxa"/>
            <w:vAlign w:val="bottom"/>
            <w:hideMark/>
          </w:tcPr>
          <w:p w:rsidR="004C7F2D" w:rsidRDefault="00847AD1">
            <w:pPr>
              <w:widowControl w:val="0"/>
              <w:suppressLineNumbers/>
              <w:pBdr>
                <w:top w:val="single" w:sz="8" w:space="1" w:color="808080"/>
                <w:left w:val="single" w:sz="8" w:space="1" w:color="808080"/>
                <w:bottom w:val="single" w:sz="8" w:space="1" w:color="808080"/>
                <w:right w:val="single" w:sz="8" w:space="1" w:color="808080"/>
              </w:pBdr>
              <w:suppressAutoHyphens/>
              <w:spacing w:after="0" w:line="240" w:lineRule="auto"/>
              <w:jc w:val="center"/>
              <w:rPr>
                <w:lang w:eastAsia="en-US"/>
              </w:rPr>
            </w:pPr>
            <w:r>
              <w:rPr>
                <w:lang w:eastAsia="en-US"/>
              </w:rPr>
              <w:t>127</w:t>
            </w:r>
          </w:p>
        </w:tc>
      </w:tr>
    </w:tbl>
    <w:p w:rsidR="004C7F2D" w:rsidRDefault="004C7F2D" w:rsidP="004C7F2D"/>
    <w:p w:rsidR="004C7F2D" w:rsidRPr="00756EDC" w:rsidRDefault="004C7F2D" w:rsidP="004C7F2D">
      <w:pPr>
        <w:pStyle w:val="Styl2"/>
        <w:jc w:val="left"/>
        <w:rPr>
          <w:rFonts w:ascii="Calibri" w:hAnsi="Calibri"/>
          <w:bCs w:val="0"/>
          <w:sz w:val="22"/>
          <w:szCs w:val="22"/>
        </w:rPr>
      </w:pPr>
      <w:bookmarkStart w:id="11" w:name="_Toc423346219"/>
      <w:r w:rsidRPr="00756EDC">
        <w:rPr>
          <w:rFonts w:ascii="Calibri" w:hAnsi="Calibri"/>
          <w:bCs w:val="0"/>
          <w:sz w:val="22"/>
          <w:szCs w:val="22"/>
        </w:rPr>
        <w:lastRenderedPageBreak/>
        <w:t>Działania w związku z procedurą „Niebieskich Kart”</w:t>
      </w:r>
      <w:bookmarkEnd w:id="11"/>
      <w:r w:rsidR="00B9553E">
        <w:rPr>
          <w:rFonts w:ascii="Calibri" w:hAnsi="Calibri"/>
          <w:bCs w:val="0"/>
          <w:sz w:val="22"/>
          <w:szCs w:val="22"/>
        </w:rPr>
        <w:t xml:space="preserve"> </w:t>
      </w:r>
    </w:p>
    <w:p w:rsidR="004C7F2D" w:rsidRPr="00756EDC" w:rsidRDefault="00847AD1" w:rsidP="004C7F2D">
      <w:r w:rsidRPr="00756EDC">
        <w:t>2013</w:t>
      </w:r>
      <w:r w:rsidR="004C7F2D" w:rsidRPr="00756EDC">
        <w:t>:</w:t>
      </w:r>
    </w:p>
    <w:p w:rsidR="004C7F2D" w:rsidRPr="00756EDC" w:rsidRDefault="00847AD1" w:rsidP="004C7F2D">
      <w:r w:rsidRPr="00756EDC">
        <w:t>Sporządzone wnioski: 8</w:t>
      </w:r>
    </w:p>
    <w:p w:rsidR="004C7F2D" w:rsidRPr="00756EDC" w:rsidRDefault="003459BC" w:rsidP="004C7F2D">
      <w:r w:rsidRPr="00756EDC">
        <w:t>2014</w:t>
      </w:r>
      <w:r w:rsidR="004C7F2D" w:rsidRPr="00756EDC">
        <w:t>:</w:t>
      </w:r>
    </w:p>
    <w:p w:rsidR="004C7F2D" w:rsidRPr="00756EDC" w:rsidRDefault="003459BC" w:rsidP="00756EDC">
      <w:r w:rsidRPr="00756EDC">
        <w:t>Sporządzone wnioski: 9</w:t>
      </w:r>
    </w:p>
    <w:p w:rsidR="004C7F2D" w:rsidRPr="00756EDC" w:rsidRDefault="003459BC" w:rsidP="004C7F2D">
      <w:r w:rsidRPr="00756EDC">
        <w:t>2015</w:t>
      </w:r>
      <w:r w:rsidR="004C7F2D" w:rsidRPr="00756EDC">
        <w:t>:</w:t>
      </w:r>
    </w:p>
    <w:p w:rsidR="004C7F2D" w:rsidRDefault="003459BC" w:rsidP="0033722C">
      <w:r w:rsidRPr="00756EDC">
        <w:t xml:space="preserve">Sporządzone wnioski: </w:t>
      </w:r>
      <w:r w:rsidR="00B9553E">
        <w:t>6</w:t>
      </w:r>
    </w:p>
    <w:p w:rsidR="004C7F2D" w:rsidRDefault="004C7F2D" w:rsidP="004C7F2D">
      <w:pPr>
        <w:widowControl w:val="0"/>
        <w:tabs>
          <w:tab w:val="left" w:pos="4245"/>
        </w:tabs>
        <w:suppressAutoHyphens/>
        <w:spacing w:after="0" w:line="100" w:lineRule="atLeast"/>
        <w:rPr>
          <w:b/>
          <w:bCs/>
        </w:rPr>
      </w:pPr>
      <w:bookmarkStart w:id="12" w:name="_Toc423346220"/>
      <w:r>
        <w:rPr>
          <w:b/>
          <w:bCs/>
        </w:rPr>
        <w:t>Działalność Gminnej Komisji Rozwiązywania Problemów Alkoholowych</w:t>
      </w:r>
      <w:bookmarkEnd w:id="12"/>
    </w:p>
    <w:p w:rsidR="004C7F2D" w:rsidRDefault="004C7F2D" w:rsidP="004C7F2D">
      <w:pPr>
        <w:widowControl w:val="0"/>
        <w:tabs>
          <w:tab w:val="left" w:pos="4245"/>
        </w:tabs>
        <w:suppressAutoHyphens/>
        <w:spacing w:after="0" w:line="100" w:lineRule="atLeast"/>
        <w:jc w:val="center"/>
        <w:rPr>
          <w:b/>
          <w:bCs/>
        </w:rPr>
      </w:pPr>
    </w:p>
    <w:p w:rsidR="004C7F2D" w:rsidRDefault="004C7F2D" w:rsidP="004C7F2D">
      <w:pPr>
        <w:widowControl w:val="0"/>
        <w:tabs>
          <w:tab w:val="left" w:pos="4245"/>
        </w:tabs>
        <w:suppressAutoHyphens/>
        <w:spacing w:after="0" w:line="100" w:lineRule="atLeast"/>
        <w:jc w:val="both"/>
      </w:pPr>
      <w:r>
        <w:t>Głównym zadaniem Gminnej Komisji Rozwiązywania Problemów Alkoholowych jest realizacja nałożonego przez ustawę o wychowaniu w trzeźwości i przeciwdziałaniu alkoholizmowi, Gminnego Programu Profilaktyki i Rozwiązywania Problemów Alkoholowych i Narkotykowych. Program ten finansowany jest z budżetu gminy, ze środków pochodzących z wpłat za wydawanie zezwoleń na sprzedaż napojów alkoholowych.</w:t>
      </w:r>
    </w:p>
    <w:p w:rsidR="004C7F2D" w:rsidRDefault="004C7F2D" w:rsidP="004C7F2D">
      <w:pPr>
        <w:widowControl w:val="0"/>
        <w:tabs>
          <w:tab w:val="left" w:pos="4245"/>
        </w:tabs>
        <w:suppressAutoHyphens/>
        <w:spacing w:after="0" w:line="100" w:lineRule="atLeast"/>
        <w:jc w:val="both"/>
      </w:pPr>
    </w:p>
    <w:p w:rsidR="004C7F2D" w:rsidRDefault="004C7F2D" w:rsidP="004C7F2D">
      <w:r>
        <w:t>Poniża tabela przedstawia działalność Komisji na przestrzeni ostatnich trzech lat:</w:t>
      </w:r>
    </w:p>
    <w:tbl>
      <w:tblPr>
        <w:tblW w:w="9555" w:type="dxa"/>
        <w:tblInd w:w="149" w:type="dxa"/>
        <w:tblLayout w:type="fixed"/>
        <w:tblCellMar>
          <w:left w:w="113" w:type="dxa"/>
        </w:tblCellMar>
        <w:tblLook w:val="04A0" w:firstRow="1" w:lastRow="0" w:firstColumn="1" w:lastColumn="0" w:noHBand="0" w:noVBand="1"/>
      </w:tblPr>
      <w:tblGrid>
        <w:gridCol w:w="4076"/>
        <w:gridCol w:w="1986"/>
        <w:gridCol w:w="1843"/>
        <w:gridCol w:w="1650"/>
      </w:tblGrid>
      <w:tr w:rsidR="004C7F2D" w:rsidTr="004C7F2D">
        <w:tc>
          <w:tcPr>
            <w:tcW w:w="4075" w:type="dxa"/>
            <w:tcBorders>
              <w:top w:val="single" w:sz="4" w:space="0" w:color="000000"/>
              <w:left w:val="single" w:sz="4" w:space="0" w:color="000000"/>
              <w:bottom w:val="single" w:sz="4" w:space="0" w:color="000000"/>
              <w:right w:val="nil"/>
            </w:tcBorders>
            <w:shd w:val="clear" w:color="auto" w:fill="EEF3F8"/>
          </w:tcPr>
          <w:p w:rsidR="004C7F2D" w:rsidRDefault="004C7F2D">
            <w:pPr>
              <w:widowControl w:val="0"/>
              <w:tabs>
                <w:tab w:val="left" w:pos="4245"/>
              </w:tabs>
              <w:suppressAutoHyphens/>
              <w:snapToGrid w:val="0"/>
              <w:spacing w:after="0" w:line="100" w:lineRule="atLeast"/>
              <w:rPr>
                <w:lang w:eastAsia="en-US"/>
              </w:rPr>
            </w:pPr>
          </w:p>
        </w:tc>
        <w:tc>
          <w:tcPr>
            <w:tcW w:w="1985" w:type="dxa"/>
            <w:tcBorders>
              <w:top w:val="single" w:sz="4" w:space="0" w:color="000000"/>
              <w:left w:val="single" w:sz="4" w:space="0" w:color="000000"/>
              <w:bottom w:val="single" w:sz="4" w:space="0" w:color="000000"/>
              <w:right w:val="nil"/>
            </w:tcBorders>
            <w:shd w:val="clear" w:color="auto" w:fill="548DD4"/>
            <w:hideMark/>
          </w:tcPr>
          <w:p w:rsidR="004C7F2D" w:rsidRDefault="003459BC">
            <w:pPr>
              <w:widowControl w:val="0"/>
              <w:tabs>
                <w:tab w:val="left" w:pos="4245"/>
              </w:tabs>
              <w:suppressAutoHyphens/>
              <w:snapToGrid w:val="0"/>
              <w:spacing w:after="0" w:line="100" w:lineRule="atLeast"/>
              <w:jc w:val="center"/>
              <w:rPr>
                <w:lang w:eastAsia="en-US"/>
              </w:rPr>
            </w:pPr>
            <w:r>
              <w:rPr>
                <w:lang w:eastAsia="en-US"/>
              </w:rPr>
              <w:t>2013</w:t>
            </w:r>
          </w:p>
        </w:tc>
        <w:tc>
          <w:tcPr>
            <w:tcW w:w="1842" w:type="dxa"/>
            <w:tcBorders>
              <w:top w:val="single" w:sz="4" w:space="0" w:color="000000"/>
              <w:left w:val="single" w:sz="4" w:space="0" w:color="000000"/>
              <w:bottom w:val="single" w:sz="4" w:space="0" w:color="000000"/>
              <w:right w:val="nil"/>
            </w:tcBorders>
            <w:shd w:val="clear" w:color="auto" w:fill="548DD4"/>
            <w:hideMark/>
          </w:tcPr>
          <w:p w:rsidR="004C7F2D" w:rsidRDefault="003459BC">
            <w:pPr>
              <w:widowControl w:val="0"/>
              <w:tabs>
                <w:tab w:val="left" w:pos="4245"/>
              </w:tabs>
              <w:suppressAutoHyphens/>
              <w:snapToGrid w:val="0"/>
              <w:spacing w:after="0" w:line="100" w:lineRule="atLeast"/>
              <w:jc w:val="center"/>
              <w:rPr>
                <w:lang w:eastAsia="en-US"/>
              </w:rPr>
            </w:pPr>
            <w:r>
              <w:rPr>
                <w:lang w:eastAsia="en-US"/>
              </w:rPr>
              <w:t>2014</w:t>
            </w:r>
          </w:p>
        </w:tc>
        <w:tc>
          <w:tcPr>
            <w:tcW w:w="1649" w:type="dxa"/>
            <w:tcBorders>
              <w:top w:val="single" w:sz="4" w:space="0" w:color="000000"/>
              <w:left w:val="single" w:sz="4" w:space="0" w:color="000000"/>
              <w:bottom w:val="single" w:sz="4" w:space="0" w:color="000000"/>
              <w:right w:val="single" w:sz="4" w:space="0" w:color="000000"/>
            </w:tcBorders>
            <w:shd w:val="clear" w:color="auto" w:fill="548DD4"/>
            <w:hideMark/>
          </w:tcPr>
          <w:p w:rsidR="004C7F2D" w:rsidRDefault="003459BC">
            <w:pPr>
              <w:widowControl w:val="0"/>
              <w:tabs>
                <w:tab w:val="left" w:pos="4245"/>
              </w:tabs>
              <w:suppressAutoHyphens/>
              <w:snapToGrid w:val="0"/>
              <w:spacing w:after="0" w:line="100" w:lineRule="atLeast"/>
              <w:jc w:val="center"/>
              <w:rPr>
                <w:lang w:eastAsia="en-US"/>
              </w:rPr>
            </w:pPr>
            <w:r>
              <w:rPr>
                <w:lang w:eastAsia="en-US"/>
              </w:rPr>
              <w:t>2015</w:t>
            </w:r>
          </w:p>
        </w:tc>
      </w:tr>
      <w:tr w:rsidR="004C7F2D" w:rsidTr="004C7F2D">
        <w:tc>
          <w:tcPr>
            <w:tcW w:w="4075" w:type="dxa"/>
            <w:tcBorders>
              <w:top w:val="single" w:sz="4" w:space="0" w:color="000000"/>
              <w:left w:val="single" w:sz="4" w:space="0" w:color="000000"/>
              <w:bottom w:val="single" w:sz="4" w:space="0" w:color="000000"/>
              <w:right w:val="nil"/>
            </w:tcBorders>
            <w:shd w:val="clear" w:color="auto" w:fill="8DB3E2"/>
            <w:vAlign w:val="center"/>
            <w:hideMark/>
          </w:tcPr>
          <w:p w:rsidR="004C7F2D" w:rsidRDefault="004C7F2D">
            <w:pPr>
              <w:widowControl w:val="0"/>
              <w:tabs>
                <w:tab w:val="left" w:pos="4245"/>
              </w:tabs>
              <w:suppressAutoHyphens/>
              <w:snapToGrid w:val="0"/>
              <w:spacing w:after="0" w:line="100" w:lineRule="atLeast"/>
              <w:jc w:val="center"/>
              <w:rPr>
                <w:lang w:eastAsia="en-US"/>
              </w:rPr>
            </w:pPr>
            <w:r>
              <w:rPr>
                <w:lang w:eastAsia="en-US"/>
              </w:rPr>
              <w:t xml:space="preserve">Ogólne posiedzenia komisji </w:t>
            </w:r>
            <w:r>
              <w:rPr>
                <w:lang w:eastAsia="en-US"/>
              </w:rPr>
              <w:br/>
            </w:r>
            <w:r>
              <w:rPr>
                <w:lang w:eastAsia="en-US"/>
              </w:rPr>
              <w:br/>
            </w:r>
          </w:p>
        </w:tc>
        <w:tc>
          <w:tcPr>
            <w:tcW w:w="1985"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6</w:t>
            </w:r>
          </w:p>
        </w:tc>
        <w:tc>
          <w:tcPr>
            <w:tcW w:w="1842"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7</w:t>
            </w:r>
          </w:p>
        </w:tc>
        <w:tc>
          <w:tcPr>
            <w:tcW w:w="1649" w:type="dxa"/>
            <w:tcBorders>
              <w:top w:val="single" w:sz="4" w:space="0" w:color="000000"/>
              <w:left w:val="single" w:sz="4" w:space="0" w:color="000000"/>
              <w:bottom w:val="single" w:sz="4" w:space="0" w:color="000000"/>
              <w:right w:val="single" w:sz="4" w:space="0" w:color="000000"/>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6</w:t>
            </w:r>
          </w:p>
        </w:tc>
      </w:tr>
      <w:tr w:rsidR="004C7F2D" w:rsidTr="004C7F2D">
        <w:tc>
          <w:tcPr>
            <w:tcW w:w="4075" w:type="dxa"/>
            <w:tcBorders>
              <w:top w:val="single" w:sz="4" w:space="0" w:color="000000"/>
              <w:left w:val="single" w:sz="4" w:space="0" w:color="000000"/>
              <w:bottom w:val="single" w:sz="4" w:space="0" w:color="000000"/>
              <w:right w:val="nil"/>
            </w:tcBorders>
            <w:shd w:val="clear" w:color="auto" w:fill="8DB3E2"/>
            <w:vAlign w:val="center"/>
            <w:hideMark/>
          </w:tcPr>
          <w:p w:rsidR="004C7F2D" w:rsidRDefault="004C7F2D">
            <w:pPr>
              <w:widowControl w:val="0"/>
              <w:tabs>
                <w:tab w:val="left" w:pos="4245"/>
              </w:tabs>
              <w:suppressAutoHyphens/>
              <w:snapToGrid w:val="0"/>
              <w:spacing w:after="0" w:line="100" w:lineRule="atLeast"/>
              <w:jc w:val="center"/>
              <w:rPr>
                <w:lang w:eastAsia="en-US"/>
              </w:rPr>
            </w:pPr>
            <w:r>
              <w:rPr>
                <w:lang w:eastAsia="en-US"/>
              </w:rPr>
              <w:t>Przeprowadzone rozmowy</w:t>
            </w:r>
            <w:r>
              <w:rPr>
                <w:lang w:eastAsia="en-US"/>
              </w:rPr>
              <w:br/>
            </w:r>
            <w:r>
              <w:rPr>
                <w:lang w:eastAsia="en-US"/>
              </w:rPr>
              <w:br/>
            </w:r>
          </w:p>
        </w:tc>
        <w:tc>
          <w:tcPr>
            <w:tcW w:w="1985"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1</w:t>
            </w:r>
          </w:p>
        </w:tc>
        <w:tc>
          <w:tcPr>
            <w:tcW w:w="1842"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0</w:t>
            </w:r>
          </w:p>
        </w:tc>
        <w:tc>
          <w:tcPr>
            <w:tcW w:w="1649" w:type="dxa"/>
            <w:tcBorders>
              <w:top w:val="single" w:sz="4" w:space="0" w:color="000000"/>
              <w:left w:val="single" w:sz="4" w:space="0" w:color="000000"/>
              <w:bottom w:val="single" w:sz="4" w:space="0" w:color="000000"/>
              <w:right w:val="single" w:sz="4" w:space="0" w:color="000000"/>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0</w:t>
            </w:r>
          </w:p>
        </w:tc>
      </w:tr>
      <w:tr w:rsidR="004C7F2D" w:rsidTr="004C7F2D">
        <w:tc>
          <w:tcPr>
            <w:tcW w:w="4075" w:type="dxa"/>
            <w:tcBorders>
              <w:top w:val="single" w:sz="4" w:space="0" w:color="000000"/>
              <w:left w:val="single" w:sz="4" w:space="0" w:color="000000"/>
              <w:bottom w:val="single" w:sz="4" w:space="0" w:color="000000"/>
              <w:right w:val="nil"/>
            </w:tcBorders>
            <w:shd w:val="clear" w:color="auto" w:fill="8DB3E2"/>
            <w:vAlign w:val="center"/>
            <w:hideMark/>
          </w:tcPr>
          <w:p w:rsidR="004C7F2D" w:rsidRDefault="004C7F2D">
            <w:pPr>
              <w:widowControl w:val="0"/>
              <w:tabs>
                <w:tab w:val="left" w:pos="4245"/>
              </w:tabs>
              <w:suppressAutoHyphens/>
              <w:snapToGrid w:val="0"/>
              <w:spacing w:after="0" w:line="100" w:lineRule="atLeast"/>
              <w:jc w:val="center"/>
              <w:rPr>
                <w:lang w:eastAsia="en-US"/>
              </w:rPr>
            </w:pPr>
            <w:r>
              <w:rPr>
                <w:lang w:eastAsia="en-US"/>
              </w:rPr>
              <w:t>Kontrole punktów sprzedaży napojów alkoholowych</w:t>
            </w:r>
            <w:r>
              <w:rPr>
                <w:lang w:eastAsia="en-US"/>
              </w:rPr>
              <w:br/>
            </w:r>
          </w:p>
        </w:tc>
        <w:tc>
          <w:tcPr>
            <w:tcW w:w="1985"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3</w:t>
            </w:r>
          </w:p>
        </w:tc>
        <w:tc>
          <w:tcPr>
            <w:tcW w:w="1842"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3</w:t>
            </w:r>
          </w:p>
        </w:tc>
        <w:tc>
          <w:tcPr>
            <w:tcW w:w="1649" w:type="dxa"/>
            <w:tcBorders>
              <w:top w:val="single" w:sz="4" w:space="0" w:color="000000"/>
              <w:left w:val="single" w:sz="4" w:space="0" w:color="000000"/>
              <w:bottom w:val="single" w:sz="4" w:space="0" w:color="000000"/>
              <w:right w:val="single" w:sz="4" w:space="0" w:color="000000"/>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2</w:t>
            </w:r>
          </w:p>
        </w:tc>
      </w:tr>
      <w:tr w:rsidR="004C7F2D" w:rsidTr="004C7F2D">
        <w:tc>
          <w:tcPr>
            <w:tcW w:w="4075" w:type="dxa"/>
            <w:tcBorders>
              <w:top w:val="single" w:sz="4" w:space="0" w:color="000000"/>
              <w:left w:val="single" w:sz="4" w:space="0" w:color="000000"/>
              <w:bottom w:val="single" w:sz="4" w:space="0" w:color="000000"/>
              <w:right w:val="nil"/>
            </w:tcBorders>
            <w:shd w:val="clear" w:color="auto" w:fill="8DB3E2"/>
            <w:vAlign w:val="center"/>
            <w:hideMark/>
          </w:tcPr>
          <w:p w:rsidR="004C7F2D" w:rsidRDefault="004C7F2D">
            <w:pPr>
              <w:widowControl w:val="0"/>
              <w:tabs>
                <w:tab w:val="left" w:pos="4245"/>
              </w:tabs>
              <w:suppressAutoHyphens/>
              <w:snapToGrid w:val="0"/>
              <w:spacing w:after="0" w:line="100" w:lineRule="atLeast"/>
              <w:jc w:val="center"/>
              <w:rPr>
                <w:lang w:eastAsia="en-US"/>
              </w:rPr>
            </w:pPr>
            <w:r>
              <w:rPr>
                <w:lang w:eastAsia="en-US"/>
              </w:rPr>
              <w:t>Postanowienia opiniujące lokalizacje punktów sprzedaży napojów alkoholowych dotyczących jednorazowych zezwoleń na sprzedaż napojów alkoholowych</w:t>
            </w:r>
          </w:p>
        </w:tc>
        <w:tc>
          <w:tcPr>
            <w:tcW w:w="1985"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4C7F2D">
            <w:pPr>
              <w:widowControl w:val="0"/>
              <w:tabs>
                <w:tab w:val="left" w:pos="4245"/>
              </w:tabs>
              <w:suppressAutoHyphens/>
              <w:snapToGrid w:val="0"/>
              <w:spacing w:after="0" w:line="360" w:lineRule="auto"/>
              <w:jc w:val="center"/>
              <w:rPr>
                <w:lang w:eastAsia="en-US"/>
              </w:rPr>
            </w:pPr>
            <w:r>
              <w:rPr>
                <w:lang w:eastAsia="en-US"/>
              </w:rPr>
              <w:t>3</w:t>
            </w:r>
          </w:p>
        </w:tc>
        <w:tc>
          <w:tcPr>
            <w:tcW w:w="1842"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pPr>
              <w:widowControl w:val="0"/>
              <w:tabs>
                <w:tab w:val="left" w:pos="4245"/>
              </w:tabs>
              <w:suppressAutoHyphens/>
              <w:snapToGrid w:val="0"/>
              <w:spacing w:after="0" w:line="360" w:lineRule="auto"/>
              <w:jc w:val="center"/>
              <w:rPr>
                <w:lang w:eastAsia="en-US"/>
              </w:rPr>
            </w:pPr>
            <w:r>
              <w:rPr>
                <w:lang w:eastAsia="en-US"/>
              </w:rPr>
              <w:t>4</w:t>
            </w:r>
          </w:p>
        </w:tc>
        <w:tc>
          <w:tcPr>
            <w:tcW w:w="1649" w:type="dxa"/>
            <w:tcBorders>
              <w:top w:val="single" w:sz="4" w:space="0" w:color="000000"/>
              <w:left w:val="single" w:sz="4" w:space="0" w:color="000000"/>
              <w:bottom w:val="single" w:sz="4" w:space="0" w:color="000000"/>
              <w:right w:val="single" w:sz="4" w:space="0" w:color="000000"/>
            </w:tcBorders>
            <w:shd w:val="clear" w:color="auto" w:fill="EEF3F8"/>
            <w:vAlign w:val="center"/>
            <w:hideMark/>
          </w:tcPr>
          <w:p w:rsidR="004C7F2D" w:rsidRDefault="005D0331">
            <w:pPr>
              <w:widowControl w:val="0"/>
              <w:tabs>
                <w:tab w:val="left" w:pos="4245"/>
              </w:tabs>
              <w:suppressAutoHyphens/>
              <w:snapToGrid w:val="0"/>
              <w:spacing w:after="0" w:line="360" w:lineRule="auto"/>
              <w:jc w:val="center"/>
              <w:rPr>
                <w:lang w:eastAsia="en-US"/>
              </w:rPr>
            </w:pPr>
            <w:r>
              <w:rPr>
                <w:lang w:eastAsia="en-US"/>
              </w:rPr>
              <w:t>4</w:t>
            </w:r>
          </w:p>
        </w:tc>
      </w:tr>
      <w:tr w:rsidR="004C7F2D" w:rsidTr="004C7F2D">
        <w:tc>
          <w:tcPr>
            <w:tcW w:w="4075" w:type="dxa"/>
            <w:tcBorders>
              <w:top w:val="single" w:sz="4" w:space="0" w:color="000000"/>
              <w:left w:val="single" w:sz="4" w:space="0" w:color="000000"/>
              <w:bottom w:val="single" w:sz="4" w:space="0" w:color="000000"/>
              <w:right w:val="nil"/>
            </w:tcBorders>
            <w:shd w:val="clear" w:color="auto" w:fill="8DB3E2"/>
            <w:vAlign w:val="center"/>
            <w:hideMark/>
          </w:tcPr>
          <w:p w:rsidR="004C7F2D" w:rsidRDefault="004C7F2D" w:rsidP="0033722C">
            <w:pPr>
              <w:widowControl w:val="0"/>
              <w:tabs>
                <w:tab w:val="left" w:pos="4245"/>
              </w:tabs>
              <w:suppressAutoHyphens/>
              <w:snapToGrid w:val="0"/>
              <w:spacing w:after="0" w:line="100" w:lineRule="atLeast"/>
              <w:jc w:val="center"/>
              <w:rPr>
                <w:lang w:eastAsia="en-US"/>
              </w:rPr>
            </w:pPr>
            <w:r>
              <w:rPr>
                <w:lang w:eastAsia="en-US"/>
              </w:rPr>
              <w:t>Postanowienia opiniujące lokalizacje punktów sprzedaży napojów alkoholowych</w:t>
            </w:r>
            <w:r w:rsidR="0033722C">
              <w:rPr>
                <w:lang w:eastAsia="en-US"/>
              </w:rPr>
              <w:t xml:space="preserve"> dotyczących zezwoleń na sprzeda</w:t>
            </w:r>
            <w:r>
              <w:rPr>
                <w:lang w:eastAsia="en-US"/>
              </w:rPr>
              <w:t>ż napojów alkoholowych do spożycia w miejscu Lub</w:t>
            </w:r>
          </w:p>
          <w:p w:rsidR="004C7F2D" w:rsidRDefault="004C7F2D" w:rsidP="0033722C">
            <w:pPr>
              <w:widowControl w:val="0"/>
              <w:tabs>
                <w:tab w:val="left" w:pos="4245"/>
              </w:tabs>
              <w:suppressAutoHyphens/>
              <w:snapToGrid w:val="0"/>
              <w:spacing w:after="0" w:line="100" w:lineRule="atLeast"/>
              <w:jc w:val="center"/>
              <w:rPr>
                <w:lang w:eastAsia="en-US"/>
              </w:rPr>
            </w:pPr>
            <w:r>
              <w:rPr>
                <w:lang w:eastAsia="en-US"/>
              </w:rPr>
              <w:t>poza miejscem sprzedaży</w:t>
            </w:r>
          </w:p>
        </w:tc>
        <w:tc>
          <w:tcPr>
            <w:tcW w:w="1985"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459BC" w:rsidP="0033722C">
            <w:pPr>
              <w:widowControl w:val="0"/>
              <w:tabs>
                <w:tab w:val="left" w:pos="4245"/>
              </w:tabs>
              <w:suppressAutoHyphens/>
              <w:snapToGrid w:val="0"/>
              <w:spacing w:after="0" w:line="360" w:lineRule="auto"/>
              <w:jc w:val="center"/>
              <w:rPr>
                <w:lang w:eastAsia="en-US"/>
              </w:rPr>
            </w:pPr>
            <w:r>
              <w:rPr>
                <w:lang w:eastAsia="en-US"/>
              </w:rPr>
              <w:t>0</w:t>
            </w:r>
          </w:p>
        </w:tc>
        <w:tc>
          <w:tcPr>
            <w:tcW w:w="1842" w:type="dxa"/>
            <w:tcBorders>
              <w:top w:val="single" w:sz="4" w:space="0" w:color="000000"/>
              <w:left w:val="single" w:sz="4" w:space="0" w:color="000000"/>
              <w:bottom w:val="single" w:sz="4" w:space="0" w:color="000000"/>
              <w:right w:val="nil"/>
            </w:tcBorders>
            <w:shd w:val="clear" w:color="auto" w:fill="EEF3F8"/>
            <w:vAlign w:val="center"/>
            <w:hideMark/>
          </w:tcPr>
          <w:p w:rsidR="004C7F2D" w:rsidRDefault="0033722C" w:rsidP="0033722C">
            <w:pPr>
              <w:widowControl w:val="0"/>
              <w:tabs>
                <w:tab w:val="left" w:pos="4245"/>
              </w:tabs>
              <w:suppressAutoHyphens/>
              <w:snapToGrid w:val="0"/>
              <w:spacing w:after="0" w:line="360" w:lineRule="auto"/>
              <w:jc w:val="center"/>
              <w:rPr>
                <w:lang w:eastAsia="en-US"/>
              </w:rPr>
            </w:pPr>
            <w:r>
              <w:rPr>
                <w:lang w:eastAsia="en-US"/>
              </w:rPr>
              <w:t>1</w:t>
            </w:r>
          </w:p>
        </w:tc>
        <w:tc>
          <w:tcPr>
            <w:tcW w:w="1649" w:type="dxa"/>
            <w:tcBorders>
              <w:top w:val="single" w:sz="4" w:space="0" w:color="000000"/>
              <w:left w:val="single" w:sz="4" w:space="0" w:color="000000"/>
              <w:bottom w:val="single" w:sz="4" w:space="0" w:color="000000"/>
              <w:right w:val="single" w:sz="4" w:space="0" w:color="000000"/>
            </w:tcBorders>
            <w:shd w:val="clear" w:color="auto" w:fill="EEF3F8"/>
            <w:vAlign w:val="center"/>
            <w:hideMark/>
          </w:tcPr>
          <w:p w:rsidR="004C7F2D" w:rsidRDefault="005D0331" w:rsidP="0033722C">
            <w:pPr>
              <w:widowControl w:val="0"/>
              <w:tabs>
                <w:tab w:val="left" w:pos="4245"/>
              </w:tabs>
              <w:suppressAutoHyphens/>
              <w:snapToGrid w:val="0"/>
              <w:spacing w:after="0" w:line="360" w:lineRule="auto"/>
              <w:jc w:val="center"/>
              <w:rPr>
                <w:lang w:eastAsia="en-US"/>
              </w:rPr>
            </w:pPr>
            <w:r>
              <w:rPr>
                <w:lang w:eastAsia="en-US"/>
              </w:rPr>
              <w:t>0</w:t>
            </w:r>
          </w:p>
        </w:tc>
      </w:tr>
    </w:tbl>
    <w:p w:rsidR="004C7F2D" w:rsidRDefault="004C7F2D" w:rsidP="0033722C">
      <w:pPr>
        <w:jc w:val="center"/>
      </w:pPr>
    </w:p>
    <w:p w:rsidR="004C7F2D" w:rsidRDefault="005D0331" w:rsidP="004C7F2D">
      <w:r>
        <w:t xml:space="preserve">Na terenie Gminy Kobylin-Borzymy </w:t>
      </w:r>
      <w:r w:rsidR="00756EDC">
        <w:t xml:space="preserve">nie </w:t>
      </w:r>
      <w:r w:rsidR="004C7F2D">
        <w:t>działają</w:t>
      </w:r>
      <w:r w:rsidR="00756EDC">
        <w:t xml:space="preserve"> grupy samopomocowe jak AA czy Al.-</w:t>
      </w:r>
      <w:proofErr w:type="spellStart"/>
      <w:r w:rsidR="00756EDC">
        <w:t>Anon</w:t>
      </w:r>
      <w:proofErr w:type="spellEnd"/>
      <w:r w:rsidR="00756EDC">
        <w:t>.</w:t>
      </w:r>
    </w:p>
    <w:p w:rsidR="00895230" w:rsidRDefault="00895230" w:rsidP="00BF0DBB">
      <w:pPr>
        <w:jc w:val="both"/>
      </w:pPr>
      <w:r>
        <w:t>Brak</w:t>
      </w:r>
      <w:r w:rsidR="00756EDC">
        <w:t xml:space="preserve"> także</w:t>
      </w:r>
      <w:r>
        <w:t xml:space="preserve"> punktu konsultacyjno-terapeu</w:t>
      </w:r>
      <w:r w:rsidR="00756EDC">
        <w:t>tycznego oraz punktu konsultacyjno-informacyjnego przeciw Przemocy w rodzinie.</w:t>
      </w:r>
    </w:p>
    <w:p w:rsidR="004C7F2D" w:rsidRDefault="004C7F2D" w:rsidP="004C7F2D"/>
    <w:p w:rsidR="004C7F2D" w:rsidRDefault="004C7F2D" w:rsidP="00BF0DBB">
      <w:pPr>
        <w:jc w:val="both"/>
        <w:rPr>
          <w:b/>
        </w:rPr>
      </w:pPr>
      <w:r>
        <w:rPr>
          <w:b/>
        </w:rPr>
        <w:lastRenderedPageBreak/>
        <w:t xml:space="preserve">Ważniejsze oddziaływania profilaktyczne, jakie miały miejsce w gminie </w:t>
      </w:r>
      <w:r w:rsidR="00CF6C89">
        <w:rPr>
          <w:b/>
        </w:rPr>
        <w:t xml:space="preserve">Kobylin-Borzymy </w:t>
      </w:r>
      <w:r>
        <w:rPr>
          <w:b/>
        </w:rPr>
        <w:t>to:</w:t>
      </w:r>
    </w:p>
    <w:p w:rsidR="004C7F2D" w:rsidRDefault="00CF6C89" w:rsidP="004C7F2D">
      <w:r>
        <w:t>2013</w:t>
      </w:r>
    </w:p>
    <w:p w:rsidR="004C7F2D" w:rsidRDefault="004C7F2D" w:rsidP="00C0014D">
      <w:pPr>
        <w:pStyle w:val="Akapitzlist"/>
        <w:numPr>
          <w:ilvl w:val="0"/>
          <w:numId w:val="24"/>
        </w:numPr>
      </w:pPr>
      <w:r>
        <w:t>Spektakle profilaktyczne</w:t>
      </w:r>
    </w:p>
    <w:p w:rsidR="004C7F2D" w:rsidRDefault="004C7F2D" w:rsidP="00C0014D">
      <w:pPr>
        <w:pStyle w:val="Akapitzlist"/>
        <w:numPr>
          <w:ilvl w:val="0"/>
          <w:numId w:val="24"/>
        </w:numPr>
      </w:pPr>
      <w:r>
        <w:t>Warsztaty dla uczniów, rodziców i nauczycieli</w:t>
      </w:r>
    </w:p>
    <w:p w:rsidR="004C7F2D" w:rsidRDefault="004C7F2D" w:rsidP="00C0014D">
      <w:pPr>
        <w:pStyle w:val="Akapitzlist"/>
        <w:numPr>
          <w:ilvl w:val="0"/>
          <w:numId w:val="24"/>
        </w:numPr>
      </w:pPr>
      <w:r>
        <w:t>Koncert</w:t>
      </w:r>
      <w:r w:rsidR="00701CAD">
        <w:t xml:space="preserve"> profilaktyczny</w:t>
      </w:r>
    </w:p>
    <w:p w:rsidR="004C7F2D" w:rsidRDefault="004C7F2D" w:rsidP="00C0014D">
      <w:pPr>
        <w:pStyle w:val="Akapitzlist"/>
        <w:numPr>
          <w:ilvl w:val="0"/>
          <w:numId w:val="24"/>
        </w:numPr>
      </w:pPr>
      <w:r>
        <w:t>Szkolenie dla zespołu interdyscyplinarnego</w:t>
      </w:r>
    </w:p>
    <w:p w:rsidR="004C7F2D" w:rsidRDefault="004C7F2D" w:rsidP="00C0014D">
      <w:pPr>
        <w:pStyle w:val="Akapitzlist"/>
        <w:numPr>
          <w:ilvl w:val="0"/>
          <w:numId w:val="24"/>
        </w:numPr>
      </w:pPr>
      <w:r>
        <w:t>Uczestniczyło:</w:t>
      </w:r>
    </w:p>
    <w:p w:rsidR="004C7F2D" w:rsidRDefault="00CF6C89" w:rsidP="00C0014D">
      <w:pPr>
        <w:pStyle w:val="Akapitzlist"/>
        <w:numPr>
          <w:ilvl w:val="1"/>
          <w:numId w:val="24"/>
        </w:numPr>
      </w:pPr>
      <w:r>
        <w:t>150</w:t>
      </w:r>
      <w:r w:rsidR="004C7F2D">
        <w:t xml:space="preserve"> uczniów</w:t>
      </w:r>
    </w:p>
    <w:p w:rsidR="004C7F2D" w:rsidRDefault="00CF6C89" w:rsidP="00C0014D">
      <w:pPr>
        <w:pStyle w:val="Akapitzlist"/>
        <w:numPr>
          <w:ilvl w:val="1"/>
          <w:numId w:val="24"/>
        </w:numPr>
      </w:pPr>
      <w:r>
        <w:t>6</w:t>
      </w:r>
      <w:r w:rsidR="004C7F2D">
        <w:t xml:space="preserve"> nauczycieli</w:t>
      </w:r>
    </w:p>
    <w:p w:rsidR="004C7F2D" w:rsidRDefault="00CF6C89" w:rsidP="00C0014D">
      <w:pPr>
        <w:pStyle w:val="Akapitzlist"/>
        <w:numPr>
          <w:ilvl w:val="1"/>
          <w:numId w:val="24"/>
        </w:numPr>
      </w:pPr>
      <w:r>
        <w:t>30</w:t>
      </w:r>
      <w:r w:rsidR="004C7F2D">
        <w:t xml:space="preserve"> rodziców</w:t>
      </w:r>
    </w:p>
    <w:p w:rsidR="004C7F2D" w:rsidRDefault="004C7F2D" w:rsidP="004C7F2D">
      <w:pPr>
        <w:pStyle w:val="Akapitzlist"/>
        <w:numPr>
          <w:ilvl w:val="0"/>
          <w:numId w:val="24"/>
        </w:numPr>
      </w:pPr>
      <w:r w:rsidRPr="00B11CB6">
        <w:t>Szkolenia, w których uczestniczyli praco</w:t>
      </w:r>
      <w:r w:rsidR="00B9553E">
        <w:t xml:space="preserve">wnicy GKRPA, OPS, </w:t>
      </w:r>
      <w:r w:rsidR="00B11CB6" w:rsidRPr="00B11CB6">
        <w:t xml:space="preserve"> - 3</w:t>
      </w:r>
    </w:p>
    <w:p w:rsidR="004C7F2D" w:rsidRDefault="00CF6C89" w:rsidP="004C7F2D">
      <w:r>
        <w:t>2014</w:t>
      </w:r>
    </w:p>
    <w:p w:rsidR="004C7F2D" w:rsidRDefault="004C7F2D" w:rsidP="00C0014D">
      <w:pPr>
        <w:pStyle w:val="Akapitzlist"/>
        <w:numPr>
          <w:ilvl w:val="0"/>
          <w:numId w:val="24"/>
        </w:numPr>
      </w:pPr>
      <w:r>
        <w:t>Cykl spektakli profilaktycznych</w:t>
      </w:r>
    </w:p>
    <w:p w:rsidR="004C7F2D" w:rsidRDefault="004C7F2D" w:rsidP="00C0014D">
      <w:pPr>
        <w:pStyle w:val="Akapitzlist"/>
        <w:numPr>
          <w:ilvl w:val="0"/>
          <w:numId w:val="24"/>
        </w:numPr>
      </w:pPr>
      <w:r>
        <w:t>Warsztaty dla młodzieży licealnej, uczniów szkół podstawowych i gimnazjów</w:t>
      </w:r>
    </w:p>
    <w:p w:rsidR="004C7F2D" w:rsidRDefault="004C7F2D" w:rsidP="00C0014D">
      <w:pPr>
        <w:pStyle w:val="Akapitzlist"/>
        <w:numPr>
          <w:ilvl w:val="0"/>
          <w:numId w:val="24"/>
        </w:numPr>
      </w:pPr>
      <w:r>
        <w:t>Szkolenie dla sprzedawców alkoholu</w:t>
      </w:r>
    </w:p>
    <w:p w:rsidR="004C7F2D" w:rsidRDefault="004C7F2D" w:rsidP="00C0014D">
      <w:pPr>
        <w:pStyle w:val="Akapitzlist"/>
        <w:numPr>
          <w:ilvl w:val="0"/>
          <w:numId w:val="24"/>
        </w:numPr>
      </w:pPr>
      <w:r>
        <w:t>Uczestniczyło:</w:t>
      </w:r>
    </w:p>
    <w:p w:rsidR="004C7F2D" w:rsidRDefault="00CF6C89" w:rsidP="00C0014D">
      <w:pPr>
        <w:pStyle w:val="Akapitzlist"/>
        <w:numPr>
          <w:ilvl w:val="1"/>
          <w:numId w:val="24"/>
        </w:numPr>
      </w:pPr>
      <w:r>
        <w:t>200</w:t>
      </w:r>
      <w:r w:rsidR="004C7F2D">
        <w:t xml:space="preserve"> uczniów</w:t>
      </w:r>
    </w:p>
    <w:p w:rsidR="004C7F2D" w:rsidRDefault="00CF6C89" w:rsidP="00C0014D">
      <w:pPr>
        <w:pStyle w:val="Akapitzlist"/>
        <w:numPr>
          <w:ilvl w:val="1"/>
          <w:numId w:val="24"/>
        </w:numPr>
      </w:pPr>
      <w:r>
        <w:t xml:space="preserve">8 </w:t>
      </w:r>
      <w:r w:rsidR="004C7F2D">
        <w:t>nauczycieli</w:t>
      </w:r>
    </w:p>
    <w:p w:rsidR="004C7F2D" w:rsidRDefault="004C7F2D" w:rsidP="00C0014D">
      <w:pPr>
        <w:pStyle w:val="Akapitzlist"/>
        <w:numPr>
          <w:ilvl w:val="1"/>
          <w:numId w:val="24"/>
        </w:numPr>
      </w:pPr>
      <w:r>
        <w:t>0 rodziców</w:t>
      </w:r>
    </w:p>
    <w:p w:rsidR="004C7F2D" w:rsidRDefault="004C7F2D" w:rsidP="004C7F2D">
      <w:pPr>
        <w:pStyle w:val="Akapitzlist"/>
        <w:numPr>
          <w:ilvl w:val="0"/>
          <w:numId w:val="24"/>
        </w:numPr>
      </w:pPr>
      <w:r w:rsidRPr="00B11CB6">
        <w:t>Szkolenia, w których uczestniczyli praco</w:t>
      </w:r>
      <w:r w:rsidR="00B11CB6" w:rsidRPr="00B11CB6">
        <w:t xml:space="preserve">wnicy </w:t>
      </w:r>
      <w:r w:rsidR="00EB742B">
        <w:t xml:space="preserve">GKRPA, OPS, </w:t>
      </w:r>
      <w:r w:rsidR="00B11CB6" w:rsidRPr="00B11CB6">
        <w:t xml:space="preserve"> - 2</w:t>
      </w:r>
    </w:p>
    <w:p w:rsidR="004C7F2D" w:rsidRDefault="00CF6C89" w:rsidP="004C7F2D">
      <w:r>
        <w:t>2015</w:t>
      </w:r>
    </w:p>
    <w:p w:rsidR="004C7F2D" w:rsidRDefault="004C7F2D" w:rsidP="00C0014D">
      <w:pPr>
        <w:pStyle w:val="Akapitzlist"/>
        <w:numPr>
          <w:ilvl w:val="0"/>
          <w:numId w:val="24"/>
        </w:numPr>
      </w:pPr>
      <w:r>
        <w:t>Spektakle profilaktyczne</w:t>
      </w:r>
    </w:p>
    <w:p w:rsidR="004C7F2D" w:rsidRDefault="004C7F2D" w:rsidP="00C0014D">
      <w:pPr>
        <w:pStyle w:val="Akapitzlist"/>
        <w:numPr>
          <w:ilvl w:val="0"/>
          <w:numId w:val="24"/>
        </w:numPr>
      </w:pPr>
      <w:r>
        <w:t>Zajęcia teatralne</w:t>
      </w:r>
    </w:p>
    <w:p w:rsidR="004C7F2D" w:rsidRDefault="004C7F2D" w:rsidP="00C0014D">
      <w:pPr>
        <w:pStyle w:val="Akapitzlist"/>
        <w:numPr>
          <w:ilvl w:val="0"/>
          <w:numId w:val="24"/>
        </w:numPr>
      </w:pPr>
      <w:r>
        <w:t>Prelekcje dla rodziców</w:t>
      </w:r>
    </w:p>
    <w:p w:rsidR="004C7F2D" w:rsidRDefault="004C7F2D" w:rsidP="00C0014D">
      <w:pPr>
        <w:pStyle w:val="Akapitzlist"/>
        <w:numPr>
          <w:ilvl w:val="0"/>
          <w:numId w:val="24"/>
        </w:numPr>
      </w:pPr>
      <w:r>
        <w:t>Szkolenia z zakresu pomocy</w:t>
      </w:r>
    </w:p>
    <w:p w:rsidR="004C7F2D" w:rsidRDefault="004C7F2D" w:rsidP="00C0014D">
      <w:pPr>
        <w:pStyle w:val="Akapitzlist"/>
        <w:numPr>
          <w:ilvl w:val="0"/>
          <w:numId w:val="24"/>
        </w:numPr>
      </w:pPr>
      <w:r>
        <w:t>Uczestniczyło:</w:t>
      </w:r>
    </w:p>
    <w:p w:rsidR="004C7F2D" w:rsidRDefault="00CF6C89" w:rsidP="00C0014D">
      <w:pPr>
        <w:pStyle w:val="Akapitzlist"/>
        <w:numPr>
          <w:ilvl w:val="1"/>
          <w:numId w:val="24"/>
        </w:numPr>
      </w:pPr>
      <w:r>
        <w:t>210</w:t>
      </w:r>
      <w:r w:rsidR="004C7F2D">
        <w:t xml:space="preserve"> uczniów</w:t>
      </w:r>
    </w:p>
    <w:p w:rsidR="004C7F2D" w:rsidRDefault="00CF6C89" w:rsidP="00C0014D">
      <w:pPr>
        <w:pStyle w:val="Akapitzlist"/>
        <w:numPr>
          <w:ilvl w:val="1"/>
          <w:numId w:val="24"/>
        </w:numPr>
      </w:pPr>
      <w:r>
        <w:t>12</w:t>
      </w:r>
      <w:r w:rsidR="004C7F2D">
        <w:t xml:space="preserve"> nauczycieli</w:t>
      </w:r>
    </w:p>
    <w:p w:rsidR="004C7F2D" w:rsidRDefault="00CF6C89" w:rsidP="00C0014D">
      <w:pPr>
        <w:pStyle w:val="Akapitzlist"/>
        <w:numPr>
          <w:ilvl w:val="1"/>
          <w:numId w:val="24"/>
        </w:numPr>
      </w:pPr>
      <w:r>
        <w:t>9</w:t>
      </w:r>
      <w:r w:rsidR="004C7F2D">
        <w:t>0 rodziców</w:t>
      </w:r>
    </w:p>
    <w:p w:rsidR="00B11CB6" w:rsidRPr="00B11CB6" w:rsidRDefault="00B11CB6" w:rsidP="00B11CB6">
      <w:pPr>
        <w:pStyle w:val="Akapitzlist"/>
        <w:numPr>
          <w:ilvl w:val="0"/>
          <w:numId w:val="24"/>
        </w:numPr>
      </w:pPr>
      <w:r w:rsidRPr="00B11CB6">
        <w:t xml:space="preserve">Szkolenia, w których uczestniczyli </w:t>
      </w:r>
      <w:r w:rsidR="00EB742B">
        <w:t xml:space="preserve">pracownicy GKRPA, OPS, </w:t>
      </w:r>
      <w:r w:rsidRPr="00B11CB6">
        <w:t xml:space="preserve"> - 2</w:t>
      </w:r>
    </w:p>
    <w:p w:rsidR="00B11CB6" w:rsidRDefault="00B11CB6" w:rsidP="00B11CB6">
      <w:pPr>
        <w:pStyle w:val="Akapitzlist"/>
        <w:ind w:left="1440"/>
      </w:pPr>
    </w:p>
    <w:p w:rsidR="00CF6C89" w:rsidRDefault="00CF6C89" w:rsidP="00B11CB6">
      <w:r>
        <w:t xml:space="preserve">Inne działania profilaktyczne skierowane do dzieci i młodzieży np.: </w:t>
      </w:r>
    </w:p>
    <w:p w:rsidR="00CF6C89" w:rsidRDefault="00CF6C89" w:rsidP="00CF6C89">
      <w:pPr>
        <w:pStyle w:val="Akapitzlist"/>
        <w:numPr>
          <w:ilvl w:val="0"/>
          <w:numId w:val="36"/>
        </w:numPr>
      </w:pPr>
      <w:r>
        <w:t>2013 np.:</w:t>
      </w:r>
    </w:p>
    <w:p w:rsidR="00CF6C89" w:rsidRDefault="00CF6C89" w:rsidP="00BF0DBB">
      <w:pPr>
        <w:pStyle w:val="Akapitzlist"/>
        <w:numPr>
          <w:ilvl w:val="4"/>
          <w:numId w:val="37"/>
        </w:numPr>
        <w:jc w:val="both"/>
      </w:pPr>
      <w:r>
        <w:t>Kolonie i obozy z programem zajęć socjoterapeutycznym dla dzieci i rodzin z problemem alkoholowym ( ilość osób - 0)</w:t>
      </w:r>
    </w:p>
    <w:p w:rsidR="00CF6C89" w:rsidRDefault="00CF6C89" w:rsidP="00BF0DBB">
      <w:pPr>
        <w:pStyle w:val="Akapitzlist"/>
        <w:numPr>
          <w:ilvl w:val="4"/>
          <w:numId w:val="37"/>
        </w:numPr>
        <w:jc w:val="both"/>
      </w:pPr>
      <w:r>
        <w:t>Kolonie i obozy z programem zajęć profilaktycznych w zakresie rozwiązywania problemów alkoholowych ( ilość osób - 15)</w:t>
      </w:r>
    </w:p>
    <w:p w:rsidR="00CF6C89" w:rsidRDefault="00CF6C89" w:rsidP="00BF0DBB">
      <w:pPr>
        <w:pStyle w:val="Akapitzlist"/>
        <w:numPr>
          <w:ilvl w:val="4"/>
          <w:numId w:val="37"/>
        </w:numPr>
        <w:jc w:val="both"/>
      </w:pPr>
      <w:r>
        <w:lastRenderedPageBreak/>
        <w:t>Programy i przedsięwzięcia profilaktyczne opracowane i realizowane przez młodzież , skierowane do grup rówieśniczych np. kluby dyskusyjne, dyskoteki bezalkoholowe, audycje radiowe itp. ( ilość osób - 0)</w:t>
      </w:r>
    </w:p>
    <w:p w:rsidR="00CF6C89" w:rsidRDefault="00CF6C89" w:rsidP="00BF0DBB">
      <w:pPr>
        <w:pStyle w:val="Akapitzlist"/>
        <w:numPr>
          <w:ilvl w:val="4"/>
          <w:numId w:val="37"/>
        </w:numPr>
        <w:jc w:val="both"/>
      </w:pPr>
      <w:r>
        <w:t>Pozalekcyjne zajęcia sportowe realizowane w ramach gminnego programu profilaktyki i rozwiązywania problemów alkoholowych ( ilość osób- 0)</w:t>
      </w:r>
    </w:p>
    <w:p w:rsidR="00756EDC" w:rsidRDefault="00CF6C89" w:rsidP="00756EDC">
      <w:pPr>
        <w:pStyle w:val="Akapitzlist"/>
        <w:numPr>
          <w:ilvl w:val="4"/>
          <w:numId w:val="37"/>
        </w:numPr>
      </w:pPr>
      <w:r>
        <w:t>Inne- brak.</w:t>
      </w:r>
    </w:p>
    <w:p w:rsidR="00756EDC" w:rsidRDefault="00756EDC" w:rsidP="00756EDC">
      <w:pPr>
        <w:pStyle w:val="Akapitzlist"/>
        <w:ind w:left="1800"/>
      </w:pPr>
    </w:p>
    <w:p w:rsidR="00CF6C89" w:rsidRDefault="00CF6C89" w:rsidP="00CF6C89">
      <w:pPr>
        <w:pStyle w:val="Akapitzlist"/>
        <w:numPr>
          <w:ilvl w:val="0"/>
          <w:numId w:val="36"/>
        </w:numPr>
      </w:pPr>
      <w:r>
        <w:t>2014 np.:</w:t>
      </w:r>
    </w:p>
    <w:p w:rsidR="00CF6C89" w:rsidRDefault="00CF6C89" w:rsidP="00BF0DBB">
      <w:pPr>
        <w:pStyle w:val="Akapitzlist"/>
        <w:numPr>
          <w:ilvl w:val="4"/>
          <w:numId w:val="37"/>
        </w:numPr>
        <w:jc w:val="both"/>
      </w:pPr>
      <w:r>
        <w:t>Kolonie i obozy z programem zajęć socjoterapeutycznym dla dzieci i rodzin z problemem alkoholowym ( ilość osób - 0)</w:t>
      </w:r>
    </w:p>
    <w:p w:rsidR="00CF6C89" w:rsidRDefault="00CF6C89" w:rsidP="00BF0DBB">
      <w:pPr>
        <w:pStyle w:val="Akapitzlist"/>
        <w:numPr>
          <w:ilvl w:val="4"/>
          <w:numId w:val="37"/>
        </w:numPr>
        <w:jc w:val="both"/>
      </w:pPr>
      <w:r>
        <w:t>Kolonie i obozy z programem zajęć profilaktycznych w zakresie rozwiązywania problemów alkoholowych ( ilość osób - 7)</w:t>
      </w:r>
    </w:p>
    <w:p w:rsidR="00CF6C89" w:rsidRDefault="00CF6C89" w:rsidP="00BF0DBB">
      <w:pPr>
        <w:pStyle w:val="Akapitzlist"/>
        <w:numPr>
          <w:ilvl w:val="4"/>
          <w:numId w:val="37"/>
        </w:numPr>
        <w:jc w:val="both"/>
      </w:pPr>
      <w:r>
        <w:t>Programy i przedsięwzięcia profilaktyczne opracowane i realizowane przez młodzież , skierowane do grup rówieśniczych np. kluby dyskusyjne, dyskoteki bezalkoholowe, audycje radiowe itp. ( ilość osób - 0)</w:t>
      </w:r>
    </w:p>
    <w:p w:rsidR="00CF6C89" w:rsidRDefault="00CF6C89" w:rsidP="00BF0DBB">
      <w:pPr>
        <w:pStyle w:val="Akapitzlist"/>
        <w:numPr>
          <w:ilvl w:val="4"/>
          <w:numId w:val="37"/>
        </w:numPr>
        <w:jc w:val="both"/>
      </w:pPr>
      <w:r>
        <w:t>Pozalekcyjne zajęcia sportowe realizowane w ramach gminnego programu profilaktyki i rozwiązywania problemów alkoholowych ( ilość osób- 0)</w:t>
      </w:r>
    </w:p>
    <w:p w:rsidR="00CF6C89" w:rsidRDefault="00CF6C89" w:rsidP="00CF6C89">
      <w:pPr>
        <w:pStyle w:val="Akapitzlist"/>
        <w:numPr>
          <w:ilvl w:val="4"/>
          <w:numId w:val="37"/>
        </w:numPr>
      </w:pPr>
      <w:r>
        <w:t>Inne brak</w:t>
      </w:r>
    </w:p>
    <w:p w:rsidR="00EB742B" w:rsidRDefault="00EB742B" w:rsidP="00EB742B">
      <w:pPr>
        <w:pStyle w:val="Akapitzlist"/>
        <w:ind w:left="1800"/>
      </w:pPr>
    </w:p>
    <w:p w:rsidR="00CF6C89" w:rsidRDefault="00CF6C89" w:rsidP="00CF6C89">
      <w:pPr>
        <w:pStyle w:val="Akapitzlist"/>
        <w:numPr>
          <w:ilvl w:val="0"/>
          <w:numId w:val="36"/>
        </w:numPr>
      </w:pPr>
      <w:r>
        <w:t>2015 np.:</w:t>
      </w:r>
    </w:p>
    <w:p w:rsidR="00CF6C89" w:rsidRDefault="00CF6C89" w:rsidP="00CF6C89">
      <w:pPr>
        <w:pStyle w:val="Akapitzlist"/>
        <w:numPr>
          <w:ilvl w:val="4"/>
          <w:numId w:val="37"/>
        </w:numPr>
      </w:pPr>
      <w:r>
        <w:t>Kolonie i obozy z programem zajęć socjoterapeutycznym dla dzieci i rodzin z problemem alkoholowym ( ilość osób- 0)</w:t>
      </w:r>
    </w:p>
    <w:p w:rsidR="00CF6C89" w:rsidRDefault="00CF6C89" w:rsidP="00CF6C89">
      <w:pPr>
        <w:pStyle w:val="Akapitzlist"/>
        <w:numPr>
          <w:ilvl w:val="4"/>
          <w:numId w:val="37"/>
        </w:numPr>
      </w:pPr>
      <w:r>
        <w:t>Kolonie i obozy z programem zajęć profilaktycznych w zakresie rozwiązywania problemów alkoholowych ( ilość osób - 4)</w:t>
      </w:r>
    </w:p>
    <w:p w:rsidR="00CF6C89" w:rsidRDefault="00CF6C89" w:rsidP="00CF6C89">
      <w:pPr>
        <w:pStyle w:val="Akapitzlist"/>
        <w:numPr>
          <w:ilvl w:val="4"/>
          <w:numId w:val="37"/>
        </w:numPr>
      </w:pPr>
      <w:r>
        <w:t>Programy i przedsięwzięcia profilaktyczne opracowane i realizowane przez młodzież , skierowane do grup rówieśniczych np. kluby dyskusyjne, dyskoteki bezalkoholowe, audycje radiowe itp. ( ilość osób - 0)</w:t>
      </w:r>
    </w:p>
    <w:p w:rsidR="00CF6C89" w:rsidRDefault="00CF6C89" w:rsidP="00CF6C89">
      <w:pPr>
        <w:pStyle w:val="Akapitzlist"/>
        <w:numPr>
          <w:ilvl w:val="4"/>
          <w:numId w:val="37"/>
        </w:numPr>
      </w:pPr>
      <w:r>
        <w:t>Pozalekcyjne zajęcia sportowe realizowane w ramach gminnego programu profilaktyki i rozwiązywania problemów alkoholowych ( ilość osób -0)</w:t>
      </w:r>
    </w:p>
    <w:p w:rsidR="00756EDC" w:rsidRDefault="00CF6C89" w:rsidP="00CF6C89">
      <w:pPr>
        <w:pStyle w:val="Akapitzlist"/>
        <w:numPr>
          <w:ilvl w:val="4"/>
          <w:numId w:val="37"/>
        </w:numPr>
      </w:pPr>
      <w:r>
        <w:t>Inne brak</w:t>
      </w:r>
    </w:p>
    <w:p w:rsidR="00BF0DBB" w:rsidRDefault="00BF0DBB" w:rsidP="00756EDC">
      <w:pPr>
        <w:pStyle w:val="Akapitzlist"/>
        <w:ind w:left="1800"/>
      </w:pPr>
    </w:p>
    <w:p w:rsidR="00756EDC" w:rsidRPr="007D13DC" w:rsidRDefault="00756EDC" w:rsidP="00756EDC">
      <w:pPr>
        <w:rPr>
          <w:b/>
        </w:rPr>
      </w:pPr>
      <w:r w:rsidRPr="007D13DC">
        <w:rPr>
          <w:b/>
        </w:rPr>
        <w:t>Działalność Podkomisji interwencyjno-motywującej ( brak podkomisji)</w:t>
      </w:r>
    </w:p>
    <w:p w:rsidR="00756EDC" w:rsidRDefault="00756EDC" w:rsidP="007D13DC">
      <w:r>
        <w:t>2015 / do GKRPA Komisji wpłynęło :</w:t>
      </w:r>
    </w:p>
    <w:p w:rsidR="00756EDC" w:rsidRDefault="00756EDC" w:rsidP="00756EDC">
      <w:pPr>
        <w:pStyle w:val="Akapitzlist"/>
        <w:numPr>
          <w:ilvl w:val="0"/>
          <w:numId w:val="48"/>
        </w:numPr>
      </w:pPr>
      <w:r>
        <w:t>Wniosków o leczenie odwykowe - 1</w:t>
      </w:r>
    </w:p>
    <w:p w:rsidR="00756EDC" w:rsidRDefault="00756EDC" w:rsidP="00756EDC">
      <w:pPr>
        <w:pStyle w:val="Akapitzlist"/>
        <w:numPr>
          <w:ilvl w:val="0"/>
          <w:numId w:val="48"/>
        </w:numPr>
      </w:pPr>
      <w:r>
        <w:t>Obecnie rozpoczętych - 3</w:t>
      </w:r>
    </w:p>
    <w:p w:rsidR="00756EDC" w:rsidRDefault="00756EDC" w:rsidP="00756EDC">
      <w:pPr>
        <w:pStyle w:val="Akapitzlist"/>
        <w:numPr>
          <w:ilvl w:val="0"/>
          <w:numId w:val="48"/>
        </w:numPr>
      </w:pPr>
      <w:r>
        <w:t>Zleceń przeprowadzenia badania przez biegłych sądowych - 1</w:t>
      </w:r>
    </w:p>
    <w:p w:rsidR="00756EDC" w:rsidRPr="00EB742B" w:rsidRDefault="00756EDC" w:rsidP="00EB742B">
      <w:pPr>
        <w:pStyle w:val="Akapitzlist"/>
        <w:numPr>
          <w:ilvl w:val="0"/>
          <w:numId w:val="48"/>
        </w:numPr>
      </w:pPr>
      <w:r>
        <w:t>Wniosków do Sądu w sprawie obowiązku leczenia odwykowego – 2</w:t>
      </w:r>
    </w:p>
    <w:p w:rsidR="00C350A6" w:rsidRDefault="00C350A6" w:rsidP="00C350A6">
      <w:pPr>
        <w:pStyle w:val="Nagwek1"/>
        <w:spacing w:line="360" w:lineRule="auto"/>
        <w:jc w:val="both"/>
      </w:pPr>
      <w:bookmarkStart w:id="13" w:name="_Toc438014994"/>
      <w:r>
        <w:t>Metodologia badania</w:t>
      </w:r>
      <w:r w:rsidR="0023455F">
        <w:t xml:space="preserve"> dorosłych</w:t>
      </w:r>
      <w:bookmarkEnd w:id="13"/>
    </w:p>
    <w:p w:rsidR="00C350A6" w:rsidRDefault="00C350A6" w:rsidP="00C350A6">
      <w:pPr>
        <w:spacing w:line="360" w:lineRule="auto"/>
        <w:jc w:val="both"/>
      </w:pPr>
      <w:r>
        <w:t xml:space="preserve">Badanie diagnozujące problemy uzależnień na terenie </w:t>
      </w:r>
      <w:r w:rsidR="00DA2ED1">
        <w:t xml:space="preserve">gminy </w:t>
      </w:r>
      <w:r w:rsidR="00A9371D">
        <w:t xml:space="preserve">Kobylin-Borzymy </w:t>
      </w:r>
      <w:r w:rsidR="0023455F">
        <w:t>zostało</w:t>
      </w:r>
      <w:r>
        <w:t xml:space="preserve"> przeprowadzone zgodnie z metodologią ilościową, przy użyciu papierowego </w:t>
      </w:r>
      <w:r w:rsidR="00DA2ED1">
        <w:t xml:space="preserve">i elektronicznego </w:t>
      </w:r>
      <w:r>
        <w:lastRenderedPageBreak/>
        <w:t>kwestionariusza. Koncepcja badania uwzględniła zapewnienie trafności i rzetelności planowanych działań, z czym wiązał się przede wszystkim sposób realizacji badania i proces zbierania danych. Głównym celem badania było poznanie opinii oraz postaw względem wybranych problemów społecznych: problemu alkoholowego, narkotykowego, hazardu oraz zjawiska przemocy, co pozw</w:t>
      </w:r>
      <w:r w:rsidR="0023455F">
        <w:t xml:space="preserve">oliło na diagnozę tych zjawisk </w:t>
      </w:r>
      <w:r>
        <w:t xml:space="preserve">w środowisku mieszkańców. </w:t>
      </w:r>
    </w:p>
    <w:p w:rsidR="00BF0DBB" w:rsidRDefault="00C350A6" w:rsidP="00C350A6">
      <w:pPr>
        <w:spacing w:line="360" w:lineRule="auto"/>
        <w:jc w:val="both"/>
      </w:pPr>
      <w:r>
        <w:rPr>
          <w:b/>
        </w:rPr>
        <w:t>Wyniki przedstawione w raporcie mają charakter procentowy, a ewentualne dysproporcje (maksymalnie +/-2%) związane są z zaokrągleniem do liczb całkowitych</w:t>
      </w:r>
      <w:r w:rsidR="00EB742B">
        <w:t>.</w:t>
      </w:r>
    </w:p>
    <w:p w:rsidR="00C350A6" w:rsidRPr="00C350A6" w:rsidRDefault="00C350A6" w:rsidP="00C350A6">
      <w:pPr>
        <w:pStyle w:val="Nagwek1"/>
        <w:spacing w:line="360" w:lineRule="auto"/>
        <w:jc w:val="both"/>
      </w:pPr>
      <w:bookmarkStart w:id="14" w:name="_Toc438014995"/>
      <w:r>
        <w:t>Diagnoza dorosłych</w:t>
      </w:r>
      <w:bookmarkEnd w:id="14"/>
    </w:p>
    <w:p w:rsidR="00C350A6" w:rsidRDefault="00C350A6" w:rsidP="00C0014D">
      <w:pPr>
        <w:pStyle w:val="Nagwek2"/>
        <w:numPr>
          <w:ilvl w:val="0"/>
          <w:numId w:val="32"/>
        </w:numPr>
      </w:pPr>
      <w:bookmarkStart w:id="15" w:name="_Toc438014996"/>
      <w:r>
        <w:t>Opis badanej próby</w:t>
      </w:r>
      <w:bookmarkEnd w:id="15"/>
    </w:p>
    <w:p w:rsidR="00C350A6" w:rsidRDefault="00C350A6" w:rsidP="00C350A6"/>
    <w:p w:rsidR="00C350A6" w:rsidRDefault="00C350A6" w:rsidP="00C350A6">
      <w:pPr>
        <w:spacing w:line="360" w:lineRule="auto"/>
        <w:jc w:val="both"/>
      </w:pPr>
      <w:r>
        <w:t xml:space="preserve">W anonimowym badaniu ankietowym przeprowadzonym na terenie </w:t>
      </w:r>
      <w:r w:rsidR="00DA2ED1">
        <w:t xml:space="preserve">gminy </w:t>
      </w:r>
      <w:r w:rsidR="00A9371D">
        <w:t>Kobylin-Borzymy</w:t>
      </w:r>
      <w:r>
        <w:t xml:space="preserve"> wzięło udział </w:t>
      </w:r>
      <w:r w:rsidR="00A9371D">
        <w:t>62</w:t>
      </w:r>
      <w:r w:rsidR="00DA2ED1">
        <w:t xml:space="preserve"> osoby, w tym </w:t>
      </w:r>
      <w:r w:rsidR="00A9371D">
        <w:t>39</w:t>
      </w:r>
      <w:r>
        <w:t xml:space="preserve"> kobiet i </w:t>
      </w:r>
      <w:r w:rsidR="00A9371D">
        <w:t>23</w:t>
      </w:r>
      <w:r>
        <w:t xml:space="preserve"> mężczyzn. Wśród ankietowanych osób </w:t>
      </w:r>
      <w:r w:rsidR="00A9371D">
        <w:t>6</w:t>
      </w:r>
      <w:r>
        <w:t xml:space="preserve">% posiadało wykształcenie podstawowe, </w:t>
      </w:r>
      <w:r w:rsidR="00A9371D">
        <w:t>10</w:t>
      </w:r>
      <w:r>
        <w:t xml:space="preserve">% zawodowe, </w:t>
      </w:r>
      <w:r w:rsidR="00A9371D">
        <w:t>29</w:t>
      </w:r>
      <w:r>
        <w:t xml:space="preserve">% średnie, </w:t>
      </w:r>
      <w:r w:rsidR="00A9371D">
        <w:t>47</w:t>
      </w:r>
      <w:r>
        <w:t xml:space="preserve">% wykształcenie wyższe, natomiast </w:t>
      </w:r>
      <w:r w:rsidR="00A9371D">
        <w:t>9</w:t>
      </w:r>
      <w:r>
        <w:t>% odmówiło odpowiedzi na pytanie.</w:t>
      </w:r>
    </w:p>
    <w:p w:rsidR="00A9371D" w:rsidRDefault="00A9371D" w:rsidP="0059431D">
      <w:pPr>
        <w:spacing w:line="360" w:lineRule="auto"/>
        <w:jc w:val="center"/>
      </w:pPr>
      <w:r w:rsidRPr="00A9371D">
        <w:rPr>
          <w:noProof/>
        </w:rPr>
        <w:drawing>
          <wp:inline distT="0" distB="0" distL="0" distR="0" wp14:anchorId="561FE558" wp14:editId="20AE4F6A">
            <wp:extent cx="4572000" cy="2743200"/>
            <wp:effectExtent l="19050" t="0" r="19050" b="0"/>
            <wp:docPr id="4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350A6" w:rsidRDefault="00C350A6" w:rsidP="00E143F7">
      <w:pPr>
        <w:spacing w:line="360" w:lineRule="auto"/>
      </w:pPr>
    </w:p>
    <w:p w:rsidR="00A143AB" w:rsidRDefault="00C350A6" w:rsidP="00BF0DBB">
      <w:pPr>
        <w:pStyle w:val="Nagwek2"/>
        <w:jc w:val="both"/>
      </w:pPr>
      <w:bookmarkStart w:id="16" w:name="_Toc438014997"/>
      <w:r>
        <w:t>Postrzeganie problemów społecznych przez dorosłych mieszkańców</w:t>
      </w:r>
      <w:bookmarkEnd w:id="16"/>
      <w:r w:rsidR="00E143F7">
        <w:t xml:space="preserve"> gminy Kobylin-Borzymy</w:t>
      </w:r>
    </w:p>
    <w:p w:rsidR="00BF0DBB" w:rsidRPr="00BF0DBB" w:rsidRDefault="00BF0DBB" w:rsidP="00BF0DBB"/>
    <w:p w:rsidR="00C350A6" w:rsidRDefault="00C350A6" w:rsidP="00C350A6">
      <w:pPr>
        <w:spacing w:line="360" w:lineRule="auto"/>
        <w:jc w:val="both"/>
      </w:pPr>
      <w:r>
        <w:lastRenderedPageBreak/>
        <w:t xml:space="preserve">Pierwszą badaną sprawą w diagnozie było postrzeganie problemów społecznych. W pytaniu mieszkańcy mogli oznaczyć wagę występujących problemów. </w:t>
      </w:r>
    </w:p>
    <w:p w:rsidR="00306321" w:rsidRDefault="00306321" w:rsidP="00C350A6">
      <w:pPr>
        <w:spacing w:line="360" w:lineRule="auto"/>
        <w:jc w:val="both"/>
      </w:pPr>
      <w:r>
        <w:t xml:space="preserve">Ankietowani w większości przypadków uznali poszczególne problemy społeczne za występujące w stopniu umiarkowanym. </w:t>
      </w:r>
    </w:p>
    <w:p w:rsidR="00C350A6" w:rsidRDefault="00306321" w:rsidP="00C350A6">
      <w:pPr>
        <w:spacing w:line="360" w:lineRule="auto"/>
        <w:jc w:val="both"/>
      </w:pPr>
      <w:r>
        <w:t>N</w:t>
      </w:r>
      <w:r w:rsidR="00C350A6">
        <w:t>ajpoważniejszy problem</w:t>
      </w:r>
      <w:r>
        <w:t>em według ankietowanych jest</w:t>
      </w:r>
      <w:r w:rsidR="00A9371D">
        <w:t xml:space="preserve"> bezrobocie</w:t>
      </w:r>
      <w:r w:rsidR="00C350A6">
        <w:t>.</w:t>
      </w:r>
      <w:r w:rsidR="00740690">
        <w:t xml:space="preserve"> Wskazuje na to</w:t>
      </w:r>
      <w:r w:rsidR="00EB742B">
        <w:t xml:space="preserve"> </w:t>
      </w:r>
      <w:r w:rsidR="00A9371D">
        <w:t>29</w:t>
      </w:r>
      <w:r w:rsidR="00C350A6">
        <w:t xml:space="preserve">% ankietowanych (zsumowane odpowiedzi „bardzo poważne” oraz „poważne”). </w:t>
      </w:r>
    </w:p>
    <w:p w:rsidR="00D15F97" w:rsidRDefault="00A9371D" w:rsidP="00D15F97">
      <w:pPr>
        <w:spacing w:line="360" w:lineRule="auto"/>
        <w:jc w:val="both"/>
      </w:pPr>
      <w:r>
        <w:t>25</w:t>
      </w:r>
      <w:r w:rsidR="00D15F97">
        <w:t>%</w:t>
      </w:r>
      <w:r w:rsidR="00BF0DBB">
        <w:t xml:space="preserve"> </w:t>
      </w:r>
      <w:r w:rsidR="00740690">
        <w:t xml:space="preserve">respondentów </w:t>
      </w:r>
      <w:r w:rsidR="00C350A6">
        <w:t xml:space="preserve">podkreśliła również wagę </w:t>
      </w:r>
      <w:r>
        <w:t>problemu zanieczyszczenia środowiska oraz zubożenia społeczeństwa (24%).</w:t>
      </w:r>
    </w:p>
    <w:p w:rsidR="00C350A6" w:rsidRDefault="00306321" w:rsidP="00A143AB">
      <w:pPr>
        <w:spacing w:line="360" w:lineRule="auto"/>
        <w:jc w:val="both"/>
      </w:pPr>
      <w:r>
        <w:t>Na uwagę zasługuje również</w:t>
      </w:r>
      <w:r w:rsidR="00C350A6">
        <w:t xml:space="preserve"> problem </w:t>
      </w:r>
      <w:r>
        <w:t xml:space="preserve">braku tolerancji. Blisko 20% zaznaczyło tę odpowiedź. Pozytywnym </w:t>
      </w:r>
      <w:r w:rsidR="00264ED6">
        <w:t>wynikiem</w:t>
      </w:r>
      <w:r>
        <w:t xml:space="preserve"> jest natomiast to,</w:t>
      </w:r>
      <w:r w:rsidR="00264ED6">
        <w:t xml:space="preserve"> że</w:t>
      </w:r>
      <w:r>
        <w:t xml:space="preserve"> według </w:t>
      </w:r>
      <w:r w:rsidR="00264ED6">
        <w:t xml:space="preserve">50% </w:t>
      </w:r>
      <w:r>
        <w:t>respondentów</w:t>
      </w:r>
      <w:r w:rsidR="00264ED6">
        <w:t xml:space="preserve"> problem narkomani na terenie gminy Kobylin-Borzymy jest znikomy. 40% ankietowanych uważa również, że hazard jest problemem znikomym. Na terenie gminy problemy mieszkaniowe uważane są również na występujące w stopniu znikomym.</w:t>
      </w:r>
    </w:p>
    <w:p w:rsidR="00C350A6" w:rsidRDefault="00C350A6" w:rsidP="00C350A6">
      <w:pPr>
        <w:spacing w:line="360" w:lineRule="auto"/>
        <w:jc w:val="both"/>
      </w:pPr>
      <w:r>
        <w:t xml:space="preserve">Szczegóły </w:t>
      </w:r>
      <w:r w:rsidR="006C2AC1">
        <w:t xml:space="preserve">obrazuje poniższe zestawienie. </w:t>
      </w:r>
    </w:p>
    <w:p w:rsidR="00C350A6" w:rsidRPr="00264ED6" w:rsidRDefault="00264ED6" w:rsidP="0059431D">
      <w:pPr>
        <w:spacing w:line="360" w:lineRule="auto"/>
        <w:jc w:val="center"/>
      </w:pPr>
      <w:r w:rsidRPr="00264ED6">
        <w:rPr>
          <w:noProof/>
        </w:rPr>
        <w:drawing>
          <wp:inline distT="0" distB="0" distL="0" distR="0" wp14:anchorId="5A29654E" wp14:editId="01204C56">
            <wp:extent cx="5760720" cy="2850962"/>
            <wp:effectExtent l="19050" t="0" r="11430" b="6538"/>
            <wp:docPr id="5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350A6" w:rsidRPr="00E143F7" w:rsidRDefault="00C350A6" w:rsidP="00E143F7">
      <w:pPr>
        <w:spacing w:line="360" w:lineRule="auto"/>
        <w:jc w:val="center"/>
      </w:pPr>
      <w:r>
        <w:t xml:space="preserve">Wyk. </w:t>
      </w:r>
      <w:r w:rsidR="005C2F93">
        <w:t>4.B.</w:t>
      </w:r>
      <w:r>
        <w:t>1. Postrzeganie wybranych problemów społecznych</w:t>
      </w:r>
    </w:p>
    <w:p w:rsidR="005C2F93" w:rsidRDefault="00C350A6" w:rsidP="00C350A6">
      <w:pPr>
        <w:spacing w:line="360" w:lineRule="auto"/>
        <w:jc w:val="both"/>
      </w:pPr>
      <w:r>
        <w:t xml:space="preserve">Omawiane kwestie zostały poruszone w badaniach „Problemy alkoholowe na tle innych problemów społecznych”, przeprowadzonych przez Państwową Agencję Rozwiązywania Problemów Alkoholowych. W skali całego kraju na pierwsze miejsce wysuwa się problem bezrobocia, kolejno spadek stopy życiowej, przemoc i agresja na ulicach, picie alkoholu przez młodzież oraz alkoholizm. </w:t>
      </w:r>
      <w:r>
        <w:lastRenderedPageBreak/>
        <w:t xml:space="preserve">Według badań zubożenie społeczeństwa pozytywnie koreluje ze wzrostem spożywania alkoholu. Trudności w znalezieniu zatrudnienia, problemy wynikające z nadużywania alkoholu, narkomania oraz ubóstwo społeczne powinny skupić na sobie uwagę władz, ponieważ w tych obszarach są największe oczekiwania mieszkańców w związku z podjęciem określonych działań. </w:t>
      </w:r>
    </w:p>
    <w:p w:rsidR="00C350A6" w:rsidRDefault="00C350A6" w:rsidP="00C350A6">
      <w:pPr>
        <w:spacing w:line="360" w:lineRule="auto"/>
        <w:jc w:val="both"/>
      </w:pPr>
      <w:r>
        <w:t>Wysok</w:t>
      </w:r>
      <w:r w:rsidR="005C2F93">
        <w:t xml:space="preserve">a pozycja zjawiska alkoholizmu i kryzysu rodzinnego </w:t>
      </w:r>
      <w:r>
        <w:t xml:space="preserve">(relatywnie do innych badanych populacji) jednoznacznie wskazuje priorytetowy kierunek działań, jaki powinien zająć </w:t>
      </w:r>
      <w:r w:rsidR="005C2F93">
        <w:t xml:space="preserve">samorząd w ramach profilaktyki </w:t>
      </w:r>
      <w:r>
        <w:t>i rozwiązywania problemów uzależnień.</w:t>
      </w:r>
    </w:p>
    <w:p w:rsidR="0023455F" w:rsidRDefault="0023455F" w:rsidP="00C350A6">
      <w:pPr>
        <w:spacing w:line="360" w:lineRule="auto"/>
        <w:jc w:val="both"/>
      </w:pPr>
    </w:p>
    <w:p w:rsidR="00C350A6" w:rsidRDefault="00C350A6" w:rsidP="00C350A6">
      <w:pPr>
        <w:pStyle w:val="Nagwek2"/>
      </w:pPr>
      <w:bookmarkStart w:id="17" w:name="_Toc438014998"/>
      <w:r>
        <w:t>Problem bezrobocia i wykluczenia społecznego</w:t>
      </w:r>
      <w:bookmarkEnd w:id="17"/>
    </w:p>
    <w:p w:rsidR="00C350A6" w:rsidRDefault="00C350A6" w:rsidP="00C350A6">
      <w:pPr>
        <w:spacing w:line="360" w:lineRule="auto"/>
        <w:jc w:val="both"/>
      </w:pPr>
    </w:p>
    <w:p w:rsidR="00C350A6" w:rsidRDefault="00C350A6" w:rsidP="00C350A6">
      <w:pPr>
        <w:spacing w:line="360" w:lineRule="auto"/>
        <w:jc w:val="both"/>
      </w:pPr>
      <w:r>
        <w:t xml:space="preserve">Kolejna pula pytań dotyczyła bezrobocia. Bezrobocie jest zjawiskiem trudnym do zmierzenia. Statystyki najczęściej odnoszą się do skali bezrobocia rejestrowanego (jawnego), ujmując w ten sposób tylko część osób pozostających bez pracy. Bezrobocie przyczynia się do występowania wielu negatywnych zjawisk społecznych w życiu osób nieposiadających stałej pracy. Poważnym skutkiem bezrobocia jest ubożenie rodziny, które często prowadzi do narastania konfliktów i napięć między członkami rodziny oraz przyczynia się do powstawania patologii społecznych. Brak perspektyw zatrudnienia, szczególnie w przypadku bezrobotnych długoterminowych, powoduje degradację pozycji społecznej tych osób. Budzi </w:t>
      </w:r>
      <w:r w:rsidR="005C2F93">
        <w:t>obawy o własny los</w:t>
      </w:r>
      <w:r>
        <w:t xml:space="preserve"> i możliwości przetrwania całej rodziny, a także odbija się negatywnie na samopoczuciu i stanie zdrowia bezrobotnego. Długotrwałe bezrobocie często prowadzi do ubóstwa i marginalizacji społecznej. </w:t>
      </w:r>
    </w:p>
    <w:p w:rsidR="00C350A6" w:rsidRDefault="00C350A6" w:rsidP="00C350A6">
      <w:pPr>
        <w:spacing w:line="360" w:lineRule="auto"/>
        <w:jc w:val="both"/>
      </w:pPr>
      <w:r>
        <w:t>Mieszkańcom zostały zadane pytania dotyczące tego negatywnego zjawiska. Badanie CBOS z 2013 roku na temat bezrobocia pokazało, że 46% respondentów doświadczyło w przeszłości lub obecnie doświadcza bezrobocia (15% Polaków uznaje się za bezrobotnych), jest to wzrost o 5% w porównaniu z badaniem z 2011 roku.</w:t>
      </w:r>
    </w:p>
    <w:p w:rsidR="00C350A6" w:rsidRDefault="00C350A6" w:rsidP="00C350A6">
      <w:pPr>
        <w:spacing w:line="360" w:lineRule="auto"/>
        <w:jc w:val="both"/>
      </w:pPr>
      <w:r>
        <w:t xml:space="preserve">Ankietowani odpowiadali na pytanie, czy w ich gospodarstwie domowym znajduje się osoba bezrobotna. Okazało się, że </w:t>
      </w:r>
      <w:r w:rsidR="004134AE">
        <w:t>43</w:t>
      </w:r>
      <w:r>
        <w:t xml:space="preserve">% mieszkańców </w:t>
      </w:r>
      <w:r w:rsidR="004134AE">
        <w:t>przyznaje, że jest taka osoba. 5</w:t>
      </w:r>
      <w:r w:rsidR="00A143AB">
        <w:t>7</w:t>
      </w:r>
      <w:r>
        <w:t>% ankietowanych twierdzi, że w ich domu nie ma takiej osoby.</w:t>
      </w:r>
    </w:p>
    <w:p w:rsidR="00C350A6" w:rsidRPr="00264ED6" w:rsidRDefault="00264ED6" w:rsidP="0059431D">
      <w:pPr>
        <w:spacing w:line="360" w:lineRule="auto"/>
        <w:jc w:val="center"/>
      </w:pPr>
      <w:r w:rsidRPr="00264ED6">
        <w:rPr>
          <w:noProof/>
        </w:rPr>
        <w:lastRenderedPageBreak/>
        <w:drawing>
          <wp:inline distT="0" distB="0" distL="0" distR="0" wp14:anchorId="4F1D4167" wp14:editId="3062F52C">
            <wp:extent cx="4572000" cy="2743200"/>
            <wp:effectExtent l="19050" t="0" r="19050" b="0"/>
            <wp:docPr id="5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350A6" w:rsidRPr="003243F7" w:rsidRDefault="00C350A6" w:rsidP="003243F7">
      <w:pPr>
        <w:spacing w:line="360" w:lineRule="auto"/>
        <w:jc w:val="center"/>
      </w:pPr>
      <w:r>
        <w:t xml:space="preserve">Wyk. </w:t>
      </w:r>
      <w:r w:rsidR="00FF328F">
        <w:t>4.C</w:t>
      </w:r>
      <w:r>
        <w:t>.1. Czy w Pani/-a rodzinie (gospodarstwie domowym)</w:t>
      </w:r>
      <w:r w:rsidR="003243F7">
        <w:t xml:space="preserve"> znajduje się osoba bezrobotna?</w:t>
      </w:r>
    </w:p>
    <w:p w:rsidR="00C350A6" w:rsidRDefault="004134AE" w:rsidP="003243F7">
      <w:pPr>
        <w:spacing w:line="360" w:lineRule="auto"/>
        <w:jc w:val="both"/>
      </w:pPr>
      <w:r>
        <w:t>57</w:t>
      </w:r>
      <w:r w:rsidR="00C350A6">
        <w:t xml:space="preserve">% ankietowanych wskazało, że szansa na znalezienie pracy przez bezrobotnych jest niewielka. </w:t>
      </w:r>
      <w:r w:rsidR="007B091C">
        <w:t>27</w:t>
      </w:r>
      <w:r w:rsidR="00EB742B">
        <w:t>% mieszkańców gminy</w:t>
      </w:r>
      <w:r w:rsidR="00C350A6">
        <w:t xml:space="preserve"> uważa, że szansa na znalezienie pracy przez osoby bezrobotne jest umiarkowana a </w:t>
      </w:r>
      <w:r>
        <w:t xml:space="preserve"> zaledwie 4</w:t>
      </w:r>
      <w:r w:rsidR="003243F7">
        <w:t>%</w:t>
      </w:r>
      <w:r>
        <w:t xml:space="preserve"> uważa</w:t>
      </w:r>
      <w:r w:rsidR="003243F7">
        <w:t>, że duża.</w:t>
      </w:r>
    </w:p>
    <w:p w:rsidR="004134AE" w:rsidRDefault="004134AE" w:rsidP="003243F7">
      <w:pPr>
        <w:spacing w:line="360" w:lineRule="auto"/>
        <w:jc w:val="both"/>
      </w:pPr>
    </w:p>
    <w:p w:rsidR="00C350A6" w:rsidRPr="004134AE" w:rsidRDefault="004134AE" w:rsidP="0059431D">
      <w:pPr>
        <w:spacing w:line="360" w:lineRule="auto"/>
        <w:jc w:val="center"/>
      </w:pPr>
      <w:r w:rsidRPr="004134AE">
        <w:rPr>
          <w:noProof/>
        </w:rPr>
        <w:drawing>
          <wp:inline distT="0" distB="0" distL="0" distR="0" wp14:anchorId="5F645560" wp14:editId="272C2D27">
            <wp:extent cx="4991100" cy="3067050"/>
            <wp:effectExtent l="19050" t="0" r="19050" b="0"/>
            <wp:docPr id="5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350A6" w:rsidRDefault="00C350A6" w:rsidP="00C350A6">
      <w:pPr>
        <w:spacing w:line="360" w:lineRule="auto"/>
        <w:jc w:val="center"/>
        <w:rPr>
          <w:bCs/>
        </w:rPr>
      </w:pPr>
      <w:r>
        <w:t>Wyk.</w:t>
      </w:r>
      <w:r w:rsidR="00FF328F">
        <w:t>4.C</w:t>
      </w:r>
      <w:r>
        <w:t xml:space="preserve">.2. </w:t>
      </w:r>
      <w:r>
        <w:rPr>
          <w:bCs/>
        </w:rPr>
        <w:t>Jaka jest, Pani/Pana zdaniem, szansa znalezienia pracy przez bezrobotnych?</w:t>
      </w:r>
    </w:p>
    <w:p w:rsidR="0023455F" w:rsidRDefault="0023455F" w:rsidP="00C350A6">
      <w:pPr>
        <w:spacing w:line="360" w:lineRule="auto"/>
        <w:jc w:val="center"/>
      </w:pPr>
    </w:p>
    <w:p w:rsidR="00C350A6" w:rsidRDefault="00C350A6" w:rsidP="00C350A6">
      <w:pPr>
        <w:spacing w:line="360" w:lineRule="auto"/>
        <w:jc w:val="both"/>
      </w:pPr>
      <w:r>
        <w:lastRenderedPageBreak/>
        <w:t xml:space="preserve">Respondenci zostali poproszeni o scharakteryzowanie sposobu zarządzania dochodem w swoim gospodarstwie domowym. </w:t>
      </w:r>
      <w:r w:rsidR="0086501D">
        <w:t>56</w:t>
      </w:r>
      <w:r>
        <w:t xml:space="preserve">% mieszkańców zadeklarowała, że funduszy wystarcza im na bieżące wydatki, lecz niestety nie pozwala to na jakiekolwiek oszczędzanie.  Aż </w:t>
      </w:r>
      <w:r w:rsidR="0086501D">
        <w:t>31</w:t>
      </w:r>
      <w:r>
        <w:t xml:space="preserve">% ankietowanych żyje bardzo oszczędnie, kupując najtańsze produkty, dzięki czemu pieniędzy wystarcza na wszystko. </w:t>
      </w:r>
      <w:r w:rsidR="0086501D">
        <w:t>11</w:t>
      </w:r>
      <w:r>
        <w:t>% ankietowanych przyznało, że ich sytuacja materialna jest bardzo ciężka i nie wystarcza im pieniędzy na zaspokajanie bieżących potrzeb.</w:t>
      </w:r>
    </w:p>
    <w:p w:rsidR="00FF328F" w:rsidRDefault="00FF328F" w:rsidP="00C350A6">
      <w:pPr>
        <w:spacing w:line="360" w:lineRule="auto"/>
        <w:jc w:val="both"/>
      </w:pPr>
      <w:r>
        <w:t xml:space="preserve">Jest także grupa mieszkańców, którym nie brakuje środków do życia i mogą </w:t>
      </w:r>
      <w:r w:rsidR="0086501D">
        <w:t>pozwolić sobie na oszczędzanie. Niestety jest to zaledwie 2 % ankietowanych.</w:t>
      </w:r>
    </w:p>
    <w:p w:rsidR="00FF328F" w:rsidRDefault="0086501D" w:rsidP="0059431D">
      <w:pPr>
        <w:spacing w:line="360" w:lineRule="auto"/>
        <w:jc w:val="center"/>
      </w:pPr>
      <w:r w:rsidRPr="0086501D">
        <w:rPr>
          <w:noProof/>
        </w:rPr>
        <w:drawing>
          <wp:inline distT="0" distB="0" distL="0" distR="0" wp14:anchorId="64CCEC82" wp14:editId="249A3209">
            <wp:extent cx="5760720" cy="3012650"/>
            <wp:effectExtent l="19050" t="0" r="11430" b="0"/>
            <wp:docPr id="6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350A6" w:rsidRDefault="0088101B" w:rsidP="003243F7">
      <w:pPr>
        <w:spacing w:line="240" w:lineRule="auto"/>
        <w:jc w:val="center"/>
        <w:rPr>
          <w:bCs/>
        </w:rPr>
      </w:pPr>
      <w:r>
        <w:t>Wyk.4.C.</w:t>
      </w:r>
      <w:r w:rsidR="00C350A6">
        <w:t xml:space="preserve">3. </w:t>
      </w:r>
      <w:r w:rsidR="00C350A6">
        <w:rPr>
          <w:bCs/>
        </w:rPr>
        <w:t>Proszę zaznaczyć określenie, które najlepiej charakteryzuje sposób zarządzania dochodem w P</w:t>
      </w:r>
      <w:r w:rsidR="003243F7">
        <w:rPr>
          <w:bCs/>
        </w:rPr>
        <w:t>ani/Pana gospodarstwie domowym.</w:t>
      </w:r>
    </w:p>
    <w:p w:rsidR="003243F7" w:rsidRPr="003243F7" w:rsidRDefault="003243F7" w:rsidP="003243F7">
      <w:pPr>
        <w:spacing w:line="240" w:lineRule="auto"/>
        <w:jc w:val="center"/>
        <w:rPr>
          <w:bCs/>
        </w:rPr>
      </w:pPr>
    </w:p>
    <w:p w:rsidR="00C350A6" w:rsidRDefault="00C350A6" w:rsidP="00C350A6">
      <w:pPr>
        <w:spacing w:line="360" w:lineRule="auto"/>
        <w:jc w:val="both"/>
      </w:pPr>
      <w:r>
        <w:t>Warto pamiętać, że osoby trwale ubogie cechuje poczucie bezradności, bezsilności oraz zepchnięcia na margines. W takich rodzinach może istnieć przyzwolenie na łamanie norm społecznych, mogą występować liczne konflikty i napięcia między członkami rodziny, jak również przemoc. Utrwalanie się biedy powoduje zmianę stylu życia rodziny oraz przyczynia się do powstania wielu niekorzystnych zjawisk, jak: zaniedbania w opiece i wychowaniu dzieci, alkoholizm, przemoc w rodzinie, przestępczość.</w:t>
      </w:r>
    </w:p>
    <w:p w:rsidR="00DD76C1" w:rsidRDefault="00024A0A" w:rsidP="00C350A6">
      <w:pPr>
        <w:spacing w:line="360" w:lineRule="auto"/>
        <w:jc w:val="both"/>
        <w:rPr>
          <w:noProof/>
        </w:rPr>
      </w:pPr>
      <w:r>
        <w:t>Kolejne pytanie odnosiło się do tego, które osoby według respondentów najbardziej narażone są wykluczenie</w:t>
      </w:r>
      <w:r w:rsidR="00E143F7">
        <w:t>m społecznym</w:t>
      </w:r>
      <w:r>
        <w:t>.</w:t>
      </w:r>
      <w:r w:rsidR="005478E5">
        <w:t xml:space="preserve"> Jak wynika z ankiety </w:t>
      </w:r>
      <w:r w:rsidR="00DD76C1">
        <w:rPr>
          <w:noProof/>
        </w:rPr>
        <w:t>zdaniem badanych najbardziej narażone na wykluczenie społeczne są osoby uzależnione (46%), na drugim miejscu są</w:t>
      </w:r>
      <w:r w:rsidR="00E143F7">
        <w:rPr>
          <w:noProof/>
        </w:rPr>
        <w:t xml:space="preserve"> to</w:t>
      </w:r>
      <w:r w:rsidR="00DD76C1">
        <w:rPr>
          <w:noProof/>
        </w:rPr>
        <w:t xml:space="preserve"> osoby niepełnosprawne </w:t>
      </w:r>
      <w:r w:rsidR="00DD76C1">
        <w:rPr>
          <w:noProof/>
        </w:rPr>
        <w:lastRenderedPageBreak/>
        <w:t>(26%). Aż 18% respondentów wskazało osoby starsze. Rodziny wielodzietne oraz osoby samotnie wychowujące dzieci, według 4% badanych również narażone są na wykluczenie społeczne.</w:t>
      </w:r>
    </w:p>
    <w:p w:rsidR="00AD6B0A" w:rsidRDefault="00024A0A" w:rsidP="00AD6B0A">
      <w:pPr>
        <w:spacing w:line="360" w:lineRule="auto"/>
        <w:jc w:val="center"/>
      </w:pPr>
      <w:r>
        <w:rPr>
          <w:noProof/>
        </w:rPr>
        <w:drawing>
          <wp:inline distT="0" distB="0" distL="0" distR="0" wp14:anchorId="4A7E51F2" wp14:editId="6B1A801C">
            <wp:extent cx="5257800" cy="340042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D76C1" w:rsidRDefault="00DD76C1" w:rsidP="00DD76C1">
      <w:pPr>
        <w:spacing w:line="360" w:lineRule="auto"/>
        <w:jc w:val="center"/>
      </w:pPr>
      <w:r>
        <w:t>Wyk.:</w:t>
      </w:r>
      <w:r w:rsidR="00E143F7">
        <w:t xml:space="preserve"> 4.C.4</w:t>
      </w:r>
      <w:r w:rsidR="00AD6B0A">
        <w:t>. Które osoby, według Pani/Pana są najbardziej zagrożone wykluczeniem społecznym?</w:t>
      </w:r>
    </w:p>
    <w:p w:rsidR="00C350A6" w:rsidRDefault="00C350A6" w:rsidP="003243F7">
      <w:pPr>
        <w:spacing w:line="360" w:lineRule="auto"/>
        <w:jc w:val="both"/>
      </w:pPr>
      <w:r>
        <w:t xml:space="preserve">Osoby, które znajdują się w trudnej sytuacji życiowej, według badanych mieszkańców </w:t>
      </w:r>
      <w:r w:rsidR="0088101B">
        <w:t>gminy</w:t>
      </w:r>
      <w:r>
        <w:t>, najczęściej mogą liczyć na pomoc</w:t>
      </w:r>
      <w:r w:rsidR="0086501D">
        <w:t xml:space="preserve"> Ośrodka Pomocy Społecznej (49%). Na drugim miejscu osoby mogą zwrócić się do </w:t>
      </w:r>
      <w:r w:rsidR="0088101B">
        <w:t>krewnych</w:t>
      </w:r>
      <w:r>
        <w:t xml:space="preserve">. </w:t>
      </w:r>
      <w:r w:rsidR="0088101B">
        <w:t>Ich</w:t>
      </w:r>
      <w:r>
        <w:t xml:space="preserve"> wartość dostrzega aż</w:t>
      </w:r>
      <w:r w:rsidR="0086501D">
        <w:t xml:space="preserve"> 30% ankietowanych. </w:t>
      </w:r>
      <w:r>
        <w:t xml:space="preserve">Do </w:t>
      </w:r>
      <w:r w:rsidR="0088101B">
        <w:t>Organizacji</w:t>
      </w:r>
      <w:r>
        <w:t>, Kościoła/Caritas</w:t>
      </w:r>
      <w:r w:rsidR="0088101B">
        <w:t>,</w:t>
      </w:r>
      <w:r>
        <w:t xml:space="preserve"> sąsiadów </w:t>
      </w:r>
      <w:r w:rsidR="0088101B">
        <w:t xml:space="preserve">czy Inne </w:t>
      </w:r>
      <w:r>
        <w:t xml:space="preserve">zwróciłoby się </w:t>
      </w:r>
      <w:r w:rsidR="0086501D">
        <w:t>21</w:t>
      </w:r>
      <w:r w:rsidR="003243F7">
        <w:t>% mieszkańców.</w:t>
      </w:r>
    </w:p>
    <w:p w:rsidR="00C350A6" w:rsidRPr="0086501D" w:rsidRDefault="0086501D" w:rsidP="0086501D">
      <w:pPr>
        <w:spacing w:line="360" w:lineRule="auto"/>
        <w:jc w:val="both"/>
      </w:pPr>
      <w:r w:rsidRPr="0086501D">
        <w:rPr>
          <w:noProof/>
        </w:rPr>
        <w:drawing>
          <wp:inline distT="0" distB="0" distL="0" distR="0" wp14:anchorId="72B1B226" wp14:editId="260C3EF0">
            <wp:extent cx="5760720" cy="3004688"/>
            <wp:effectExtent l="19050" t="0" r="11430" b="5212"/>
            <wp:docPr id="6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350A6" w:rsidRDefault="00C350A6" w:rsidP="00C350A6">
      <w:pPr>
        <w:spacing w:line="360" w:lineRule="auto"/>
        <w:jc w:val="center"/>
        <w:rPr>
          <w:bCs/>
        </w:rPr>
      </w:pPr>
      <w:r>
        <w:lastRenderedPageBreak/>
        <w:t>Wyk.</w:t>
      </w:r>
      <w:r w:rsidR="0088101B">
        <w:t>4.C</w:t>
      </w:r>
      <w:r w:rsidR="00AD6B0A">
        <w:t>.5</w:t>
      </w:r>
      <w:r>
        <w:t xml:space="preserve">. </w:t>
      </w:r>
      <w:r>
        <w:rPr>
          <w:bCs/>
        </w:rPr>
        <w:t>Do kogo mogą się, Pani/Pana zdaniem, zwrócić osoby w trudnej sytuacji życiowej?</w:t>
      </w:r>
    </w:p>
    <w:p w:rsidR="00AD6B0A" w:rsidRDefault="00AD6B0A" w:rsidP="00344CAA">
      <w:pPr>
        <w:spacing w:line="360" w:lineRule="auto"/>
        <w:jc w:val="both"/>
        <w:rPr>
          <w:bCs/>
        </w:rPr>
      </w:pPr>
      <w:r>
        <w:rPr>
          <w:bCs/>
        </w:rPr>
        <w:t>Ostatnim pytaniem z zakresu problemu bezrobocia i wykluczenia społecznego było pytanie odnośnie wiedzy respondentów na temat działań wspierających osoby bezrobotne i zagrożone wykluczeniem społecznym. 60% respondentów nie wie jak władze lokalne</w:t>
      </w:r>
      <w:r w:rsidR="00344CAA">
        <w:rPr>
          <w:bCs/>
        </w:rPr>
        <w:t xml:space="preserve"> wspierają takie osoby, natomiast 40% ankietowanych ma wiedzę na ten temat.</w:t>
      </w:r>
    </w:p>
    <w:p w:rsidR="00AD6B0A" w:rsidRDefault="00AD6B0A" w:rsidP="00C350A6">
      <w:pPr>
        <w:spacing w:line="360" w:lineRule="auto"/>
        <w:jc w:val="center"/>
      </w:pPr>
      <w:r>
        <w:rPr>
          <w:noProof/>
        </w:rPr>
        <w:drawing>
          <wp:inline distT="0" distB="0" distL="0" distR="0" wp14:anchorId="3ED73CA7" wp14:editId="623EA6BC">
            <wp:extent cx="4848225" cy="2871788"/>
            <wp:effectExtent l="0" t="0" r="9525" b="2413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D6B0A" w:rsidRDefault="00AD6B0A" w:rsidP="00C350A6">
      <w:pPr>
        <w:spacing w:line="360" w:lineRule="auto"/>
        <w:jc w:val="center"/>
      </w:pPr>
      <w:r>
        <w:t>Wyk. 4.C.6. Czy posiada Pan/i wiedzę na temat działań wspierających osoby bezrobotne i zagrożone wykluczeniem społecznym?</w:t>
      </w:r>
    </w:p>
    <w:p w:rsidR="00C350A6" w:rsidRDefault="00C350A6" w:rsidP="00C350A6">
      <w:pPr>
        <w:pStyle w:val="Bezodstpw1"/>
        <w:spacing w:line="360" w:lineRule="auto"/>
        <w:jc w:val="both"/>
        <w:rPr>
          <w:sz w:val="26"/>
          <w:szCs w:val="26"/>
        </w:rPr>
      </w:pPr>
    </w:p>
    <w:p w:rsidR="00C350A6" w:rsidRDefault="00C350A6" w:rsidP="00C350A6">
      <w:pPr>
        <w:pStyle w:val="Nagwek2"/>
      </w:pPr>
      <w:bookmarkStart w:id="18" w:name="_Toc438014999"/>
      <w:r>
        <w:t>Problem alkoholowy</w:t>
      </w:r>
      <w:bookmarkEnd w:id="18"/>
    </w:p>
    <w:p w:rsidR="00EB742B" w:rsidRPr="00EB742B" w:rsidRDefault="00EB742B" w:rsidP="00EB742B"/>
    <w:p w:rsidR="00C350A6" w:rsidRDefault="00C350A6" w:rsidP="00C350A6">
      <w:pPr>
        <w:spacing w:line="360" w:lineRule="auto"/>
        <w:jc w:val="both"/>
      </w:pPr>
      <w:r>
        <w:t xml:space="preserve">W </w:t>
      </w:r>
      <w:r w:rsidR="003D50F4">
        <w:t>Kobylinie-Borzymy</w:t>
      </w:r>
      <w:r>
        <w:t xml:space="preserve"> problem alkoholizmu </w:t>
      </w:r>
      <w:r w:rsidR="003D50F4">
        <w:t>jest jednym z najbardziej dotkliwych problemów społecznych</w:t>
      </w:r>
      <w:r>
        <w:t xml:space="preserve">. Niewłaściwe spożywanie alkoholu może mieć negatywny wpływ zarówno na środowisko rodzinne, dotykając poszczególnych członków rodziny, jak i na środowisko społeczne, przyczyniając się do zmniejszenia poczucia bezpieczeństwa i komfortu mieszkańców. Należy również zwrócić uwagę na problem alkoholizmu w kwestii rodzicielskiej. </w:t>
      </w:r>
    </w:p>
    <w:p w:rsidR="00C350A6" w:rsidRDefault="00C350A6" w:rsidP="00C350A6">
      <w:pPr>
        <w:spacing w:line="360" w:lineRule="auto"/>
        <w:jc w:val="both"/>
      </w:pPr>
      <w:r>
        <w:t xml:space="preserve"> W badaniach interesowało nas kilka zagadnień: </w:t>
      </w:r>
    </w:p>
    <w:p w:rsidR="00C350A6" w:rsidRDefault="00C350A6" w:rsidP="00C350A6">
      <w:pPr>
        <w:pStyle w:val="Akapitzlist1"/>
        <w:numPr>
          <w:ilvl w:val="0"/>
          <w:numId w:val="3"/>
        </w:numPr>
        <w:spacing w:line="360" w:lineRule="auto"/>
        <w:jc w:val="both"/>
      </w:pPr>
      <w:r>
        <w:t xml:space="preserve">jaka jest wiedza i stosunek mieszkańców do alkoholu, </w:t>
      </w:r>
    </w:p>
    <w:p w:rsidR="00C350A6" w:rsidRDefault="00C350A6" w:rsidP="00C350A6">
      <w:pPr>
        <w:pStyle w:val="Akapitzlist1"/>
        <w:numPr>
          <w:ilvl w:val="0"/>
          <w:numId w:val="3"/>
        </w:numPr>
        <w:spacing w:line="360" w:lineRule="auto"/>
        <w:jc w:val="both"/>
      </w:pPr>
      <w:r>
        <w:t xml:space="preserve">czy w środowisku lokalnym występują zagrożenia (bójki, wandalizm) związane z nadmiernym spożywaniem alkoholu, </w:t>
      </w:r>
    </w:p>
    <w:p w:rsidR="00C350A6" w:rsidRDefault="00C350A6" w:rsidP="00C350A6">
      <w:pPr>
        <w:pStyle w:val="Akapitzlist1"/>
        <w:numPr>
          <w:ilvl w:val="0"/>
          <w:numId w:val="3"/>
        </w:numPr>
        <w:spacing w:line="360" w:lineRule="auto"/>
        <w:jc w:val="both"/>
      </w:pPr>
      <w:r>
        <w:lastRenderedPageBreak/>
        <w:t xml:space="preserve">czy respondenci widzą jakieś zmiany dotyczące alkoholu na przestrzeni ostatnich 10 lat oraz czy posiadają wiedzę o działaniach władz związanych z tym zagadnieniem. </w:t>
      </w:r>
    </w:p>
    <w:p w:rsidR="00C350A6" w:rsidRDefault="00C350A6" w:rsidP="00C350A6">
      <w:pPr>
        <w:spacing w:line="360" w:lineRule="auto"/>
        <w:jc w:val="both"/>
      </w:pPr>
      <w:r>
        <w:t>Na początku mieszkańcy zostali zapytani, od jakiego wieku powinno się sprzedawać alkohol. P</w:t>
      </w:r>
      <w:r w:rsidR="0088101B">
        <w:t xml:space="preserve">rawie </w:t>
      </w:r>
      <w:r w:rsidR="00F03B34">
        <w:t>47</w:t>
      </w:r>
      <w:r w:rsidR="003243F7">
        <w:t>%</w:t>
      </w:r>
      <w:r>
        <w:t xml:space="preserve"> badanych uważa, że powinno się sprze</w:t>
      </w:r>
      <w:r w:rsidR="003243F7">
        <w:t xml:space="preserve">dawać alkohol od 18 roku życia. </w:t>
      </w:r>
      <w:r>
        <w:t>Kolejna grupa mieszkańców jest zdania, a</w:t>
      </w:r>
      <w:r w:rsidR="003D50F4">
        <w:t>by podnieść granicę wieku do 21</w:t>
      </w:r>
      <w:r>
        <w:t xml:space="preserve"> (</w:t>
      </w:r>
      <w:r w:rsidR="00F03B34">
        <w:t>51</w:t>
      </w:r>
      <w:r>
        <w:t xml:space="preserve">%). </w:t>
      </w:r>
      <w:r w:rsidR="00F03B34">
        <w:t>Zaledwie 2</w:t>
      </w:r>
      <w:r>
        <w:t>% przebadanych uważa, że 16-latkowie również powinni</w:t>
      </w:r>
      <w:r w:rsidR="003243F7">
        <w:t xml:space="preserve"> mieć prawo do zakupu alkoholu.</w:t>
      </w:r>
    </w:p>
    <w:p w:rsidR="0059431D" w:rsidRDefault="0059431D" w:rsidP="00C350A6">
      <w:pPr>
        <w:spacing w:line="360" w:lineRule="auto"/>
        <w:jc w:val="both"/>
      </w:pPr>
    </w:p>
    <w:p w:rsidR="00C350A6" w:rsidRPr="0086501D" w:rsidRDefault="0086501D" w:rsidP="0086501D">
      <w:pPr>
        <w:spacing w:line="360" w:lineRule="auto"/>
        <w:jc w:val="center"/>
      </w:pPr>
      <w:r w:rsidRPr="0086501D">
        <w:rPr>
          <w:noProof/>
        </w:rPr>
        <w:drawing>
          <wp:inline distT="0" distB="0" distL="0" distR="0" wp14:anchorId="188F72DC" wp14:editId="52361F5D">
            <wp:extent cx="4572000" cy="2743200"/>
            <wp:effectExtent l="19050" t="0" r="19050" b="0"/>
            <wp:docPr id="6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9431D" w:rsidRDefault="00C350A6" w:rsidP="00C350A6">
      <w:pPr>
        <w:spacing w:line="360" w:lineRule="auto"/>
        <w:jc w:val="center"/>
        <w:rPr>
          <w:bCs/>
        </w:rPr>
      </w:pPr>
      <w:r>
        <w:t>Wyk.</w:t>
      </w:r>
      <w:r w:rsidR="00A55FF7">
        <w:t>4.D</w:t>
      </w:r>
      <w:r>
        <w:t xml:space="preserve">.1. </w:t>
      </w:r>
      <w:r>
        <w:rPr>
          <w:bCs/>
        </w:rPr>
        <w:t>Od jakiego wieku</w:t>
      </w:r>
      <w:r w:rsidR="00EB742B">
        <w:rPr>
          <w:bCs/>
        </w:rPr>
        <w:t xml:space="preserve"> </w:t>
      </w:r>
      <w:r>
        <w:rPr>
          <w:bCs/>
        </w:rPr>
        <w:t>powinno się mieć prawo zak</w:t>
      </w:r>
      <w:r w:rsidR="00EB742B">
        <w:rPr>
          <w:bCs/>
        </w:rPr>
        <w:t>upu alkoholu?</w:t>
      </w:r>
    </w:p>
    <w:p w:rsidR="00EB742B" w:rsidRPr="00EB742B" w:rsidRDefault="00EB742B" w:rsidP="00C350A6">
      <w:pPr>
        <w:spacing w:line="360" w:lineRule="auto"/>
        <w:jc w:val="center"/>
        <w:rPr>
          <w:bCs/>
        </w:rPr>
      </w:pPr>
    </w:p>
    <w:p w:rsidR="00C350A6" w:rsidRDefault="00C350A6" w:rsidP="00C350A6">
      <w:pPr>
        <w:pStyle w:val="Bezodstpw1"/>
        <w:spacing w:line="360" w:lineRule="auto"/>
        <w:jc w:val="both"/>
      </w:pPr>
      <w:r>
        <w:t xml:space="preserve">Zapytaliśmy również mieszkańców miasta, czy uznają alkohol zawarty w piwie lub winie za mniej szkodliwy niż ten zawarty w wódce. </w:t>
      </w:r>
      <w:r w:rsidR="003D50F4">
        <w:t>81</w:t>
      </w:r>
      <w:r>
        <w:t xml:space="preserve">% badanych stwierdziło, że alkohol zawarty w piwie/winie jest mniej szkodliwy, </w:t>
      </w:r>
      <w:r w:rsidR="003D50F4">
        <w:t xml:space="preserve"> a tylko 19</w:t>
      </w:r>
      <w:r>
        <w:t xml:space="preserve">% uznało go za tak samo szkodliwy. </w:t>
      </w:r>
    </w:p>
    <w:p w:rsidR="00C350A6" w:rsidRDefault="00C350A6" w:rsidP="00C350A6">
      <w:pPr>
        <w:pStyle w:val="Bezodstpw1"/>
        <w:spacing w:line="360" w:lineRule="auto"/>
        <w:jc w:val="both"/>
      </w:pPr>
      <w:r>
        <w:t xml:space="preserve">Oczywiście alkohol jest tą samą substancją, bez znaczenia, w jakim napoju się znajduje. Różnice polegają jedynie na jego stężeniu w poszczególnych napojach. Opinie stwierdzające, że alkohol znajdujący się w wódce jest bardziej groźny od tego zawartego w piwie lub winie, wskazują na brak świadomości istniejących zagrożeń wynikających ze spożywania jakiejkolwiek formy napojów procentowych. </w:t>
      </w:r>
    </w:p>
    <w:p w:rsidR="003D50F4" w:rsidRDefault="003D50F4" w:rsidP="00C350A6">
      <w:pPr>
        <w:pStyle w:val="Bezodstpw1"/>
        <w:spacing w:line="360" w:lineRule="auto"/>
        <w:jc w:val="both"/>
      </w:pPr>
    </w:p>
    <w:p w:rsidR="00C350A6" w:rsidRDefault="0059431D" w:rsidP="0059431D">
      <w:pPr>
        <w:pStyle w:val="Bezodstpw1"/>
        <w:spacing w:line="360" w:lineRule="auto"/>
        <w:jc w:val="center"/>
        <w:rPr>
          <w:sz w:val="26"/>
          <w:szCs w:val="26"/>
        </w:rPr>
      </w:pPr>
      <w:r w:rsidRPr="0059431D">
        <w:rPr>
          <w:noProof/>
          <w:sz w:val="26"/>
          <w:szCs w:val="26"/>
        </w:rPr>
        <w:lastRenderedPageBreak/>
        <w:drawing>
          <wp:inline distT="0" distB="0" distL="0" distR="0" wp14:anchorId="015E0A88" wp14:editId="0FC6AB6C">
            <wp:extent cx="4981575" cy="2933700"/>
            <wp:effectExtent l="19050" t="0" r="9525"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350A6" w:rsidRDefault="00C350A6" w:rsidP="00C350A6">
      <w:pPr>
        <w:spacing w:line="360" w:lineRule="auto"/>
        <w:jc w:val="center"/>
        <w:rPr>
          <w:bCs/>
        </w:rPr>
      </w:pPr>
      <w:r>
        <w:t>Wyk.</w:t>
      </w:r>
      <w:r w:rsidR="00A55FF7">
        <w:t>4.D</w:t>
      </w:r>
      <w:r>
        <w:t xml:space="preserve">.2. </w:t>
      </w:r>
      <w:r>
        <w:rPr>
          <w:bCs/>
        </w:rPr>
        <w:t>Czy uważa Pan/i, że alkohol zawarty w winie/piwie jest mniej szkodliwy niż ten w wódce?</w:t>
      </w:r>
    </w:p>
    <w:p w:rsidR="0059431D" w:rsidRDefault="0059431D" w:rsidP="00C350A6">
      <w:pPr>
        <w:spacing w:line="360" w:lineRule="auto"/>
        <w:jc w:val="center"/>
      </w:pPr>
    </w:p>
    <w:p w:rsidR="001D67FF" w:rsidRDefault="001D67FF" w:rsidP="001D67FF">
      <w:pPr>
        <w:spacing w:line="360" w:lineRule="auto"/>
        <w:jc w:val="both"/>
      </w:pPr>
      <w:r>
        <w:t xml:space="preserve">W badaniu interesowało nas również, czy respondenci zauważyli zmiany w obyczajowości spożywania alkoholu w swoim środowisku. </w:t>
      </w:r>
      <w:r w:rsidR="0059431D">
        <w:t>23</w:t>
      </w:r>
      <w:r>
        <w:t xml:space="preserve">% badanych stwierdziło, że zdecydowanie spożycie wzrosło, </w:t>
      </w:r>
      <w:r w:rsidR="0059431D">
        <w:t>52</w:t>
      </w:r>
      <w:r>
        <w:t>% badanych nie zauważa zmian na przestrzeni ostatnich 10 lat, a zaledwie</w:t>
      </w:r>
      <w:r w:rsidR="0059431D">
        <w:t xml:space="preserve"> 25</w:t>
      </w:r>
      <w:r>
        <w:t xml:space="preserve">% badanych uważa, że </w:t>
      </w:r>
      <w:r w:rsidR="003D50F4">
        <w:t xml:space="preserve">spożycie alkoholu </w:t>
      </w:r>
      <w:r>
        <w:t>zmalało.</w:t>
      </w:r>
    </w:p>
    <w:p w:rsidR="0040025C" w:rsidRDefault="0059431D" w:rsidP="0059431D">
      <w:pPr>
        <w:spacing w:line="360" w:lineRule="auto"/>
        <w:jc w:val="center"/>
      </w:pPr>
      <w:r w:rsidRPr="0059431D">
        <w:rPr>
          <w:noProof/>
        </w:rPr>
        <w:drawing>
          <wp:inline distT="0" distB="0" distL="0" distR="0" wp14:anchorId="53AB0190" wp14:editId="6267C08C">
            <wp:extent cx="4838700" cy="3019425"/>
            <wp:effectExtent l="19050" t="0" r="1905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0025C" w:rsidRDefault="0040025C" w:rsidP="0059431D">
      <w:pPr>
        <w:spacing w:line="360" w:lineRule="auto"/>
        <w:jc w:val="center"/>
      </w:pPr>
      <w:r>
        <w:t xml:space="preserve">Wyk.4.D.3. </w:t>
      </w:r>
      <w:r w:rsidRPr="0040025C">
        <w:rPr>
          <w:bCs/>
        </w:rPr>
        <w:t>Czy Pani/Pana zdaniem spożycie alkoholu w środowisku lokalnym w ciągu ostatnich 10 lat</w:t>
      </w:r>
      <w:r>
        <w:rPr>
          <w:bCs/>
        </w:rPr>
        <w:t>?</w:t>
      </w:r>
    </w:p>
    <w:p w:rsidR="00C350A6" w:rsidRDefault="00C350A6" w:rsidP="00C350A6">
      <w:pPr>
        <w:spacing w:line="360" w:lineRule="auto"/>
        <w:jc w:val="both"/>
      </w:pPr>
      <w:r>
        <w:lastRenderedPageBreak/>
        <w:t>Kolejne pytanie dotyczyło częstotliwości spożywania alkoholu</w:t>
      </w:r>
      <w:r w:rsidR="004B3C84">
        <w:t xml:space="preserve"> przez respondentów. </w:t>
      </w:r>
      <w:r w:rsidR="001E786D">
        <w:t xml:space="preserve">14% ankietowanych przyznało, że </w:t>
      </w:r>
      <w:r>
        <w:t xml:space="preserve">nie spożywa alkoholu, </w:t>
      </w:r>
      <w:r w:rsidR="001E786D">
        <w:t>3</w:t>
      </w:r>
      <w:r w:rsidR="00A333BD">
        <w:t>7</w:t>
      </w:r>
      <w:r w:rsidR="00EB742B">
        <w:t>% badanych mieszkańców gminy</w:t>
      </w:r>
      <w:r>
        <w:t xml:space="preserve"> pije alkohol okazjonalnie (rzadziej niż raz w miesiącu). Ponadto 1</w:t>
      </w:r>
      <w:r w:rsidR="001E786D">
        <w:t>8</w:t>
      </w:r>
      <w:r>
        <w:t xml:space="preserve">% badanych pije alkohol średnio raz w miesiącu, </w:t>
      </w:r>
      <w:r w:rsidR="001E786D">
        <w:t>19</w:t>
      </w:r>
      <w:r>
        <w:t xml:space="preserve">% badanych – kilka razy w miesiącu. </w:t>
      </w:r>
      <w:r w:rsidR="001E786D">
        <w:t>9</w:t>
      </w:r>
      <w:r>
        <w:t>% badanych spożywa napoje alkoholowe raz w tygodniu,</w:t>
      </w:r>
      <w:r w:rsidR="001E786D">
        <w:t>3</w:t>
      </w:r>
      <w:r>
        <w:t>% mieszk</w:t>
      </w:r>
      <w:r w:rsidR="001E786D">
        <w:t>ańców więcej niż raz w tygodniu. Żaden z ankietowanych nie zdeklarował, że spożywa alkohol codziennie.</w:t>
      </w:r>
    </w:p>
    <w:p w:rsidR="00C350A6" w:rsidRPr="0059431D" w:rsidRDefault="0059431D" w:rsidP="0059431D">
      <w:pPr>
        <w:spacing w:line="360" w:lineRule="auto"/>
        <w:jc w:val="center"/>
      </w:pPr>
      <w:r w:rsidRPr="0059431D">
        <w:rPr>
          <w:noProof/>
        </w:rPr>
        <w:drawing>
          <wp:inline distT="0" distB="0" distL="0" distR="0" wp14:anchorId="4152AB1A" wp14:editId="1B7AE209">
            <wp:extent cx="4572000" cy="2743200"/>
            <wp:effectExtent l="19050" t="0" r="1905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350A6" w:rsidRDefault="00C350A6" w:rsidP="00C350A6">
      <w:pPr>
        <w:spacing w:line="360" w:lineRule="auto"/>
        <w:jc w:val="center"/>
      </w:pPr>
      <w:r>
        <w:t>Wyk.</w:t>
      </w:r>
      <w:r w:rsidR="004B3C84">
        <w:t>4.D.</w:t>
      </w:r>
      <w:r w:rsidR="0040025C">
        <w:t>4</w:t>
      </w:r>
      <w:r>
        <w:t>. Jak często spożywa Pan/i alkohol?</w:t>
      </w:r>
    </w:p>
    <w:p w:rsidR="00C350A6" w:rsidRDefault="00C350A6" w:rsidP="00C350A6">
      <w:pPr>
        <w:pStyle w:val="Bezodstpw1"/>
        <w:spacing w:line="360" w:lineRule="auto"/>
        <w:jc w:val="both"/>
        <w:rPr>
          <w:sz w:val="26"/>
          <w:szCs w:val="26"/>
        </w:rPr>
      </w:pPr>
    </w:p>
    <w:p w:rsidR="00246DD4" w:rsidRDefault="00246DD4" w:rsidP="00246DD4">
      <w:pPr>
        <w:spacing w:line="360" w:lineRule="auto"/>
        <w:jc w:val="both"/>
      </w:pPr>
      <w:r>
        <w:t>Najczęś</w:t>
      </w:r>
      <w:r w:rsidR="001E786D">
        <w:t>ciej spożywanym alkoholem jest wino, 38</w:t>
      </w:r>
      <w:r>
        <w:t>% mieszkańców deklaruje jego spożycie. Na drugim miejscu wśród preferencji ankietowanych znal</w:t>
      </w:r>
      <w:r w:rsidR="001E786D">
        <w:t>azło się piwo, po które sięga 36</w:t>
      </w:r>
      <w:r>
        <w:t xml:space="preserve">% ankietowanych. Kolejne miejsca zajęły napoje </w:t>
      </w:r>
      <w:r w:rsidR="001E786D">
        <w:t>wysokoprocentowe (26%).</w:t>
      </w:r>
    </w:p>
    <w:p w:rsidR="00246DD4" w:rsidRDefault="001E786D" w:rsidP="001E786D">
      <w:pPr>
        <w:spacing w:line="360" w:lineRule="auto"/>
        <w:jc w:val="both"/>
      </w:pPr>
      <w:r w:rsidRPr="001E786D">
        <w:rPr>
          <w:noProof/>
        </w:rPr>
        <w:lastRenderedPageBreak/>
        <w:drawing>
          <wp:inline distT="0" distB="0" distL="0" distR="0" wp14:anchorId="543E21B9" wp14:editId="6EA0A7B9">
            <wp:extent cx="5772150" cy="3181350"/>
            <wp:effectExtent l="19050" t="0" r="1905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46DD4" w:rsidRDefault="00246DD4" w:rsidP="00246DD4">
      <w:pPr>
        <w:spacing w:line="360" w:lineRule="auto"/>
        <w:jc w:val="center"/>
        <w:rPr>
          <w:bCs/>
        </w:rPr>
      </w:pPr>
      <w:r>
        <w:t>Wyk.4.D.5</w:t>
      </w:r>
      <w:r w:rsidRPr="00246DD4">
        <w:t xml:space="preserve">. </w:t>
      </w:r>
      <w:r w:rsidRPr="00246DD4">
        <w:rPr>
          <w:bCs/>
        </w:rPr>
        <w:t>Jaki alkohol spożywa Pan/i najczęściej ?</w:t>
      </w:r>
    </w:p>
    <w:p w:rsidR="00B667C6" w:rsidRDefault="00B667C6" w:rsidP="008548C9">
      <w:pPr>
        <w:spacing w:line="360" w:lineRule="auto"/>
        <w:jc w:val="both"/>
        <w:rPr>
          <w:bCs/>
        </w:rPr>
      </w:pPr>
      <w:r>
        <w:rPr>
          <w:bCs/>
        </w:rPr>
        <w:t>Najczęściej spożywanym rodzajem alkoholu jest piwo. 13% ankietowanych zdeklarowało, że spożywa go więcej niż 50 razy w roku.</w:t>
      </w:r>
      <w:r w:rsidR="00842560">
        <w:rPr>
          <w:bCs/>
        </w:rPr>
        <w:t xml:space="preserve"> 2% zaznaczyło, że spożywa go 40-50 razy w roku, taka sama liczba respondentów zaznaczyła odpowiedź 30-40 razy, 17% 10-30 razy, 11% uznaje, że spożywa 5-10 razy rocznie, 17% ankietowanych spożywa ten napój alkoholowy okazjonalnie (odpowiedź 1-5 razy w skali roku). Również taki sam odsetek badanych (17%) zadeklarowało, że w ogóle nie spożywa tego alkoholu. </w:t>
      </w:r>
      <w:r w:rsidR="00477AEE">
        <w:rPr>
          <w:bCs/>
        </w:rPr>
        <w:t xml:space="preserve">Drugim pod względem częstotliwości spożywania alkoholem jest wino. Zaledwie 3% respondentów spożywa ten rodzaj alkoholu ponad 50 razy w roku. 15% spożywa go od 10-30 razy, 16% od5-10 razy. Pozytywnym zjawiskiem jest fakt, że blisko 50% badanych w ogóle nie spożywa tego rodzaju alkoholu, bądź pije go okazjonalnie. Jeśli chodzi o napoje wysokoprocentowe odsetek nie pijących lub spożywających od 1-5 razy jest dosyć wysoki i wynosi 35% ankietowanych. 17% przyznaje się do spożywania napojów wysokoprocentowych od5-10 razy, </w:t>
      </w:r>
      <w:r w:rsidR="008548C9">
        <w:rPr>
          <w:bCs/>
        </w:rPr>
        <w:t>6% zaznaczyło odpowiedź „10-30 razy”</w:t>
      </w:r>
      <w:r w:rsidR="006E5464">
        <w:rPr>
          <w:bCs/>
        </w:rPr>
        <w:t>,</w:t>
      </w:r>
      <w:r w:rsidR="008548C9">
        <w:rPr>
          <w:bCs/>
        </w:rPr>
        <w:t xml:space="preserve"> 3% spożywa więcej niż 30 a mniej niż 40 razy rocznie, taka sama ilość zdeklarowała, że spożywa napoje wysokoprocentowe od 40-50 razy. 3% przyznaje, że spożywa ten rodzaj alkoholu</w:t>
      </w:r>
      <w:r w:rsidR="00A40E4D">
        <w:rPr>
          <w:bCs/>
        </w:rPr>
        <w:t xml:space="preserve"> </w:t>
      </w:r>
      <w:r w:rsidR="008548C9">
        <w:rPr>
          <w:bCs/>
        </w:rPr>
        <w:t>ponad 50 razy w ciągu roku.</w:t>
      </w:r>
    </w:p>
    <w:p w:rsidR="00B667C6" w:rsidRDefault="00B667C6" w:rsidP="00246DD4">
      <w:pPr>
        <w:spacing w:line="360" w:lineRule="auto"/>
        <w:jc w:val="center"/>
      </w:pPr>
      <w:r>
        <w:rPr>
          <w:noProof/>
        </w:rPr>
        <w:lastRenderedPageBreak/>
        <w:drawing>
          <wp:inline distT="0" distB="0" distL="0" distR="0" wp14:anchorId="244F452B" wp14:editId="101D37E6">
            <wp:extent cx="5486401" cy="3500439"/>
            <wp:effectExtent l="0" t="0" r="19050" b="2413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46DD4" w:rsidRDefault="008548C9" w:rsidP="006E5464">
      <w:pPr>
        <w:spacing w:line="360" w:lineRule="auto"/>
        <w:jc w:val="center"/>
        <w:rPr>
          <w:bCs/>
        </w:rPr>
      </w:pPr>
      <w:r>
        <w:t xml:space="preserve">Wyk. 4.D.5. </w:t>
      </w:r>
      <w:r w:rsidRPr="00975C11">
        <w:rPr>
          <w:bCs/>
        </w:rPr>
        <w:t>Jak często pił/a Pan/i w ciągu ostatniego roku poszczególne rodzaje alkoholu?</w:t>
      </w:r>
    </w:p>
    <w:p w:rsidR="006E5464" w:rsidRDefault="006E5464" w:rsidP="006E5464">
      <w:pPr>
        <w:spacing w:line="360" w:lineRule="auto"/>
        <w:jc w:val="center"/>
      </w:pPr>
    </w:p>
    <w:p w:rsidR="00C350A6" w:rsidRDefault="00C350A6" w:rsidP="00C350A6">
      <w:pPr>
        <w:spacing w:line="360" w:lineRule="auto"/>
        <w:jc w:val="both"/>
      </w:pPr>
      <w:r>
        <w:t>Spożywanie alkoholu może być powiązane z agresywnym zachowaniem, które ujawnia się w życiu społecznym w postaci bójek, awantur, pobić i stosowania wulgaryzmów.</w:t>
      </w:r>
      <w:r w:rsidR="001E786D">
        <w:t xml:space="preserve"> 21</w:t>
      </w:r>
      <w:r>
        <w:t>% mieszkańców uważa, że osoby pijące alkohol w miejscu zamieszkania stanowią szczególne zagrożenie dla bezpiecz</w:t>
      </w:r>
      <w:r w:rsidR="001E786D">
        <w:t>eństwa, odmiennego zdania jest 54</w:t>
      </w:r>
      <w:r>
        <w:t>%, natomiast 2</w:t>
      </w:r>
      <w:r w:rsidR="001E786D">
        <w:t>5</w:t>
      </w:r>
      <w:r>
        <w:t xml:space="preserve">% nie ma zdania na ten temat. </w:t>
      </w:r>
    </w:p>
    <w:p w:rsidR="00B667C6" w:rsidRDefault="00B667C6" w:rsidP="00C350A6">
      <w:pPr>
        <w:spacing w:line="360" w:lineRule="auto"/>
        <w:jc w:val="both"/>
      </w:pPr>
    </w:p>
    <w:p w:rsidR="00B667C6" w:rsidRDefault="00B667C6" w:rsidP="00C350A6">
      <w:pPr>
        <w:spacing w:line="360" w:lineRule="auto"/>
        <w:jc w:val="both"/>
      </w:pPr>
    </w:p>
    <w:p w:rsidR="00975C11" w:rsidRDefault="001E786D" w:rsidP="001E786D">
      <w:pPr>
        <w:spacing w:line="360" w:lineRule="auto"/>
        <w:jc w:val="center"/>
      </w:pPr>
      <w:r w:rsidRPr="001E786D">
        <w:rPr>
          <w:noProof/>
        </w:rPr>
        <w:lastRenderedPageBreak/>
        <w:drawing>
          <wp:inline distT="0" distB="0" distL="0" distR="0" wp14:anchorId="4BF62BA6" wp14:editId="3DF568E1">
            <wp:extent cx="4876800" cy="3038475"/>
            <wp:effectExtent l="0" t="0" r="0" b="0"/>
            <wp:docPr id="1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350A6" w:rsidRPr="001E786D" w:rsidRDefault="00C350A6" w:rsidP="001E786D">
      <w:pPr>
        <w:spacing w:line="360" w:lineRule="auto"/>
        <w:jc w:val="center"/>
      </w:pPr>
      <w:r>
        <w:t>Wyk.</w:t>
      </w:r>
      <w:r w:rsidR="001843BC">
        <w:t>4.D</w:t>
      </w:r>
      <w:r w:rsidR="0040025C">
        <w:t>.</w:t>
      </w:r>
      <w:r w:rsidR="00246DD4">
        <w:t>6</w:t>
      </w:r>
      <w:r>
        <w:t xml:space="preserve">. </w:t>
      </w:r>
      <w:r>
        <w:rPr>
          <w:bCs/>
        </w:rPr>
        <w:t>Czy osoby p</w:t>
      </w:r>
      <w:r w:rsidR="001843BC">
        <w:rPr>
          <w:bCs/>
        </w:rPr>
        <w:t>ijące alkohol w miejscu Pani/</w:t>
      </w:r>
      <w:r>
        <w:rPr>
          <w:bCs/>
        </w:rPr>
        <w:t>a zamieszkania stanowią szczególne zagrożenie dla bezpieczeństwa?</w:t>
      </w:r>
    </w:p>
    <w:p w:rsidR="0023455F" w:rsidRDefault="0023455F" w:rsidP="00C350A6">
      <w:pPr>
        <w:spacing w:line="360" w:lineRule="auto"/>
        <w:jc w:val="center"/>
        <w:rPr>
          <w:bCs/>
        </w:rPr>
      </w:pPr>
    </w:p>
    <w:p w:rsidR="00DC4DFE" w:rsidRDefault="00C350A6" w:rsidP="00C350A6">
      <w:pPr>
        <w:spacing w:line="360" w:lineRule="auto"/>
        <w:jc w:val="both"/>
      </w:pPr>
      <w:r>
        <w:t xml:space="preserve">Zapytaliśmy również respondentów (pytanie wielokrotnego wyboru), czy w ostatnim czasie doświadczyli nieprzyjemnej sytuacji związanej ze spożywaniem alkoholu. </w:t>
      </w:r>
      <w:r w:rsidR="00DC4DFE">
        <w:t>24</w:t>
      </w:r>
      <w:r>
        <w:t xml:space="preserve">% ankietowanych doświadczyło </w:t>
      </w:r>
      <w:r w:rsidR="00DC4DFE">
        <w:t xml:space="preserve">awantur oraz głośnego zachowania młodzieży (22%). </w:t>
      </w:r>
      <w:r>
        <w:t xml:space="preserve"> Deklarowano również obecność bójek (</w:t>
      </w:r>
      <w:r w:rsidR="00DC4DFE">
        <w:t>12</w:t>
      </w:r>
      <w:r>
        <w:t xml:space="preserve">%), </w:t>
      </w:r>
      <w:r w:rsidR="00DC4DFE">
        <w:t>wandalizmu (7%)  oraz w niewielkim stopniu doznawania bezpośredniej krzywdy 4</w:t>
      </w:r>
      <w:r>
        <w:t>%</w:t>
      </w:r>
      <w:r w:rsidR="00DC4DFE">
        <w:t xml:space="preserve">. Pozytywnym aspektem jest to, że 31% badanych </w:t>
      </w:r>
      <w:r>
        <w:t xml:space="preserve">stwierdziło, że nie doświadczyło żadnej z takich sytuacji w ostatnim czasie. </w:t>
      </w:r>
    </w:p>
    <w:p w:rsidR="00C350A6" w:rsidRDefault="00C350A6" w:rsidP="00C350A6">
      <w:pPr>
        <w:spacing w:line="360" w:lineRule="auto"/>
        <w:jc w:val="both"/>
      </w:pPr>
      <w:r>
        <w:t>Jak widać z otrzymanyc</w:t>
      </w:r>
      <w:r w:rsidR="00DC4DFE">
        <w:t xml:space="preserve">h wyników, ankietowani nie spotykają nazbyt często się z zachowaniami dewiacyjnymi ze strony osób będących pod wpływem alkoholu. Nie oznacza to jednak, </w:t>
      </w:r>
      <w:r w:rsidR="00F03E7E">
        <w:t xml:space="preserve"> </w:t>
      </w:r>
      <w:r w:rsidR="00DC4DFE">
        <w:t>że takich problemów nie ma</w:t>
      </w:r>
      <w:r w:rsidR="00940EC2">
        <w:t xml:space="preserve">, co jasno obrazują wyniki. </w:t>
      </w:r>
    </w:p>
    <w:p w:rsidR="00C350A6" w:rsidRPr="001E786D" w:rsidRDefault="001E786D" w:rsidP="001E786D">
      <w:pPr>
        <w:spacing w:line="360" w:lineRule="auto"/>
        <w:jc w:val="both"/>
      </w:pPr>
      <w:r w:rsidRPr="001E786D">
        <w:rPr>
          <w:noProof/>
        </w:rPr>
        <w:lastRenderedPageBreak/>
        <w:drawing>
          <wp:inline distT="0" distB="0" distL="0" distR="0" wp14:anchorId="0AC556F5" wp14:editId="4FA5B8F7">
            <wp:extent cx="5572126" cy="3590926"/>
            <wp:effectExtent l="19050" t="0" r="28574" b="9524"/>
            <wp:docPr id="1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350A6" w:rsidRDefault="009C0286" w:rsidP="00C350A6">
      <w:pPr>
        <w:spacing w:line="360" w:lineRule="auto"/>
        <w:jc w:val="center"/>
        <w:rPr>
          <w:bCs/>
        </w:rPr>
      </w:pPr>
      <w:r>
        <w:t>Wyk.4.D.</w:t>
      </w:r>
      <w:r w:rsidR="00246DD4">
        <w:t>7</w:t>
      </w:r>
      <w:r w:rsidR="00C350A6">
        <w:t xml:space="preserve">. </w:t>
      </w:r>
      <w:r w:rsidR="00C350A6">
        <w:rPr>
          <w:bCs/>
        </w:rPr>
        <w:t>Których z poniższych wydarzeń związanych ze spożywaniem alkoholu w miejscu publicznym miał/a Pan/ Pani okazję doświadczyć w ostatnim czasie?</w:t>
      </w:r>
    </w:p>
    <w:p w:rsidR="00F52C42" w:rsidRDefault="00F52C42" w:rsidP="00C350A6">
      <w:pPr>
        <w:spacing w:line="360" w:lineRule="auto"/>
        <w:jc w:val="center"/>
        <w:rPr>
          <w:bCs/>
        </w:rPr>
      </w:pPr>
    </w:p>
    <w:p w:rsidR="001E49BA" w:rsidRDefault="001E49BA" w:rsidP="00F52C42">
      <w:pPr>
        <w:spacing w:line="360" w:lineRule="auto"/>
        <w:jc w:val="both"/>
        <w:rPr>
          <w:bCs/>
        </w:rPr>
      </w:pPr>
      <w:r>
        <w:rPr>
          <w:bCs/>
        </w:rPr>
        <w:t xml:space="preserve">Kolejnym pytaniem skierowanym do respondentów było to </w:t>
      </w:r>
      <w:r w:rsidR="00F52CAD">
        <w:rPr>
          <w:bCs/>
        </w:rPr>
        <w:t>czy zauważają pozytywne zmiany w obyczajowości spożywania alkoholu i jeśli tak to czym są one spowodowane. 18% nie zauważa pozytywnych zmian</w:t>
      </w:r>
      <w:r w:rsidR="00F52C42">
        <w:rPr>
          <w:bCs/>
        </w:rPr>
        <w:t xml:space="preserve"> w obyczajowości  spożywania alkoholu</w:t>
      </w:r>
      <w:r w:rsidR="00F52CAD">
        <w:rPr>
          <w:bCs/>
        </w:rPr>
        <w:t xml:space="preserve">. Największy odsetek ankietowanych (20%) uważa, że zmiany są spowodowane obawą przed utratą pracy,  17% uważa, że </w:t>
      </w:r>
      <w:r w:rsidR="00F52C42">
        <w:rPr>
          <w:bCs/>
        </w:rPr>
        <w:t xml:space="preserve">pozytywne zmiany </w:t>
      </w:r>
      <w:r w:rsidR="00F52CAD">
        <w:rPr>
          <w:bCs/>
        </w:rPr>
        <w:t xml:space="preserve">spowodowane </w:t>
      </w:r>
      <w:r w:rsidR="00F52C42">
        <w:rPr>
          <w:bCs/>
        </w:rPr>
        <w:t xml:space="preserve">są edukacją informacyjną społeczeństwa. 16% twierdzi, że powodem zmian jest zubożenie i brak środków. 15% widzi zmianę w  tym, że społeczeństwo potrafi w inny sposób spędzać czas wolny. Wysoka cena alkoholu jest tylko dla 4% respondentów powodem zmian w obyczajowości. Zaledwie 6% ankietowanych zaznaczyło, że za pozytywną zmianą w obyczajowości spożywania alkoholu </w:t>
      </w:r>
      <w:r w:rsidR="006E5464">
        <w:rPr>
          <w:bCs/>
        </w:rPr>
        <w:t>stoi</w:t>
      </w:r>
      <w:r w:rsidR="00F52C42">
        <w:rPr>
          <w:bCs/>
        </w:rPr>
        <w:t xml:space="preserve"> obawa przed odtrąceniem społecznym.</w:t>
      </w:r>
    </w:p>
    <w:p w:rsidR="00975C11" w:rsidRDefault="00975C11" w:rsidP="00C350A6">
      <w:pPr>
        <w:spacing w:line="360" w:lineRule="auto"/>
        <w:jc w:val="center"/>
        <w:rPr>
          <w:bCs/>
        </w:rPr>
      </w:pPr>
      <w:r>
        <w:rPr>
          <w:noProof/>
        </w:rPr>
        <w:lastRenderedPageBreak/>
        <w:drawing>
          <wp:inline distT="0" distB="0" distL="0" distR="0" wp14:anchorId="23B5ABE8" wp14:editId="0B90A466">
            <wp:extent cx="5114925" cy="3538539"/>
            <wp:effectExtent l="0" t="0" r="0" b="508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D13C4" w:rsidRDefault="001E49BA" w:rsidP="00F52C42">
      <w:pPr>
        <w:spacing w:line="360" w:lineRule="auto"/>
        <w:rPr>
          <w:bCs/>
        </w:rPr>
      </w:pPr>
      <w:r w:rsidRPr="001E49BA">
        <w:rPr>
          <w:bCs/>
        </w:rPr>
        <w:t>Wyk.4.D.8. Czy zauważa Pan/i pozytywne zmiany w obyczajowości spożywania alkoholu. Jeśli ta</w:t>
      </w:r>
      <w:r w:rsidR="00F52C42">
        <w:rPr>
          <w:bCs/>
        </w:rPr>
        <w:t>k, to czym są one, spowodowane?</w:t>
      </w:r>
    </w:p>
    <w:p w:rsidR="00F2680A" w:rsidRDefault="00F2680A" w:rsidP="006E5464">
      <w:pPr>
        <w:spacing w:line="360" w:lineRule="auto"/>
        <w:jc w:val="both"/>
        <w:rPr>
          <w:bCs/>
        </w:rPr>
      </w:pPr>
    </w:p>
    <w:p w:rsidR="00F66545" w:rsidRDefault="00F66545" w:rsidP="006E5464">
      <w:pPr>
        <w:spacing w:line="360" w:lineRule="auto"/>
        <w:jc w:val="both"/>
        <w:rPr>
          <w:bCs/>
        </w:rPr>
      </w:pPr>
      <w:r>
        <w:rPr>
          <w:bCs/>
        </w:rPr>
        <w:t>Najczęstszym powodem sięgania po alkohol według  ankietowanych jest chęć zapicia problemów. 40% zaznaczyło tą odpowiedź. 34% uważa, ż</w:t>
      </w:r>
      <w:r w:rsidR="00F2680A">
        <w:rPr>
          <w:bCs/>
        </w:rPr>
        <w:t xml:space="preserve">e powodem jest chęć wyluzowania, 10% uważa, że powodem jest brak możliwości spędzania wolnego czasy, 9% widzi powód w presji wywieranej przez znajomych.  Zaledwie 1% badanych uważa, że ludzie sięgają po alkohol przez zbyt niską cenę. 6% nie ma zdania na ten temat. </w:t>
      </w:r>
    </w:p>
    <w:p w:rsidR="00F66545" w:rsidRDefault="00E27584" w:rsidP="00E27584">
      <w:pPr>
        <w:spacing w:line="360" w:lineRule="auto"/>
        <w:jc w:val="center"/>
        <w:rPr>
          <w:bCs/>
        </w:rPr>
      </w:pPr>
      <w:r>
        <w:rPr>
          <w:noProof/>
        </w:rPr>
        <w:lastRenderedPageBreak/>
        <w:drawing>
          <wp:inline distT="0" distB="0" distL="0" distR="0" wp14:anchorId="46FF8A9C" wp14:editId="54756D4B">
            <wp:extent cx="5057775" cy="2986088"/>
            <wp:effectExtent l="0" t="0" r="9525" b="2413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66545" w:rsidRDefault="00F66545" w:rsidP="00DD36FD">
      <w:pPr>
        <w:spacing w:line="360" w:lineRule="auto"/>
        <w:jc w:val="center"/>
        <w:rPr>
          <w:bCs/>
        </w:rPr>
      </w:pPr>
      <w:r w:rsidRPr="00F66545">
        <w:rPr>
          <w:bCs/>
        </w:rPr>
        <w:t>Wyk.4.D.9.Jak Pan/i sądzi, co jest głównym powodem sięgania przez ludzi po alkohol?</w:t>
      </w:r>
    </w:p>
    <w:p w:rsidR="00DD36FD" w:rsidRDefault="00DD36FD" w:rsidP="00DD36FD">
      <w:pPr>
        <w:spacing w:line="360" w:lineRule="auto"/>
        <w:jc w:val="center"/>
        <w:rPr>
          <w:bCs/>
        </w:rPr>
      </w:pPr>
    </w:p>
    <w:p w:rsidR="00F2680A" w:rsidRPr="00F66545" w:rsidRDefault="00F2680A" w:rsidP="00DD36FD">
      <w:pPr>
        <w:spacing w:line="360" w:lineRule="auto"/>
        <w:jc w:val="both"/>
        <w:rPr>
          <w:bCs/>
        </w:rPr>
      </w:pPr>
      <w:r>
        <w:rPr>
          <w:bCs/>
        </w:rPr>
        <w:t>Ankietowani</w:t>
      </w:r>
      <w:r w:rsidR="00823C1E">
        <w:rPr>
          <w:bCs/>
        </w:rPr>
        <w:t xml:space="preserve"> odpowiadali również na pytanie jakie są </w:t>
      </w:r>
      <w:r w:rsidR="00451D2F">
        <w:rPr>
          <w:bCs/>
        </w:rPr>
        <w:t>sposoby na wyleczenie alkoholika z uzależnienia. Najlepszym sposobem według badanych jest silna wola (31%), na drugim miejscu znalazła się psychoterapia (24%).</w:t>
      </w:r>
      <w:r w:rsidR="00A40E4D">
        <w:rPr>
          <w:bCs/>
        </w:rPr>
        <w:t xml:space="preserve"> </w:t>
      </w:r>
      <w:r w:rsidR="00DD36FD">
        <w:rPr>
          <w:bCs/>
        </w:rPr>
        <w:t xml:space="preserve">Dobrym sposobem na wyjście z nałogu według badanych jest również motywowanie przez najbliższych. Tego zdania jest 15% respondentów. </w:t>
      </w:r>
      <w:r w:rsidR="00451D2F">
        <w:rPr>
          <w:bCs/>
        </w:rPr>
        <w:t>Jako skuteczny sposób 12% ankietowanych uznało  zmuszenie do leczenia przez sąd. Mniej skutec</w:t>
      </w:r>
      <w:r w:rsidR="00DD36FD">
        <w:rPr>
          <w:bCs/>
        </w:rPr>
        <w:t>znym sposobami</w:t>
      </w:r>
      <w:r w:rsidR="00451D2F">
        <w:rPr>
          <w:bCs/>
        </w:rPr>
        <w:t xml:space="preserve"> na wyleczenie według ankietowanych jest zastosowanie „wszywki” (7%),  </w:t>
      </w:r>
      <w:r w:rsidR="00DD36FD">
        <w:rPr>
          <w:bCs/>
        </w:rPr>
        <w:t>groźba wyrzucenia z domu (6%). Jako najmniej skuteczną formę wyleczenia się z alkoholizmu według badanych jest groźba wyrzucenia z domu. Tę odpowiedź zaznaczyło zaledwie 3% respondentów.</w:t>
      </w:r>
    </w:p>
    <w:p w:rsidR="00F66545" w:rsidRDefault="00F2680A" w:rsidP="00F2680A">
      <w:pPr>
        <w:spacing w:line="360" w:lineRule="auto"/>
        <w:jc w:val="center"/>
        <w:rPr>
          <w:bCs/>
        </w:rPr>
      </w:pPr>
      <w:r>
        <w:rPr>
          <w:noProof/>
        </w:rPr>
        <w:lastRenderedPageBreak/>
        <w:drawing>
          <wp:inline distT="0" distB="0" distL="0" distR="0" wp14:anchorId="37EEC24B" wp14:editId="5DA08E3D">
            <wp:extent cx="5743575" cy="306705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2680A" w:rsidRPr="00F2680A" w:rsidRDefault="00F2680A" w:rsidP="00F2680A">
      <w:pPr>
        <w:spacing w:line="360" w:lineRule="auto"/>
        <w:rPr>
          <w:bCs/>
        </w:rPr>
      </w:pPr>
      <w:r>
        <w:rPr>
          <w:bCs/>
        </w:rPr>
        <w:t>Wyk.4.D</w:t>
      </w:r>
      <w:r w:rsidRPr="00F2680A">
        <w:rPr>
          <w:bCs/>
        </w:rPr>
        <w:t>.10. Jakie są, Pani/Pana zdaniem, sposoby na wyleczenie alkoholika z uzależnienia?</w:t>
      </w:r>
    </w:p>
    <w:p w:rsidR="00F2680A" w:rsidRDefault="00F2680A" w:rsidP="00F52C42">
      <w:pPr>
        <w:spacing w:line="360" w:lineRule="auto"/>
        <w:rPr>
          <w:bCs/>
        </w:rPr>
      </w:pPr>
    </w:p>
    <w:p w:rsidR="00C350A6" w:rsidRDefault="00940EC2" w:rsidP="00C350A6">
      <w:pPr>
        <w:spacing w:line="360" w:lineRule="auto"/>
        <w:jc w:val="both"/>
        <w:rPr>
          <w:sz w:val="26"/>
          <w:szCs w:val="26"/>
        </w:rPr>
      </w:pPr>
      <w:r>
        <w:t>28</w:t>
      </w:r>
      <w:r w:rsidR="00C350A6">
        <w:t xml:space="preserve">% badanych mieszkańców oczekuje od władz lokalnych działań, mających na celu zmniejszenie skali problemów alkoholowych w swoim otoczeniu. </w:t>
      </w:r>
      <w:r>
        <w:t>Aż 54</w:t>
      </w:r>
      <w:r w:rsidR="00C350A6">
        <w:t xml:space="preserve">% </w:t>
      </w:r>
      <w:r>
        <w:t xml:space="preserve">ankietowanych </w:t>
      </w:r>
      <w:r w:rsidR="00C350A6">
        <w:t xml:space="preserve">nie ma zdania w tej kwestii, co może wynikać z braku wiedzy o możliwościach </w:t>
      </w:r>
      <w:r>
        <w:t xml:space="preserve">działania </w:t>
      </w:r>
      <w:r w:rsidR="00C350A6">
        <w:t xml:space="preserve">władz </w:t>
      </w:r>
      <w:r>
        <w:t>lokalnych na zaistniałą sytuację</w:t>
      </w:r>
      <w:r w:rsidR="00C350A6">
        <w:rPr>
          <w:sz w:val="26"/>
          <w:szCs w:val="26"/>
        </w:rPr>
        <w:t>.</w:t>
      </w:r>
    </w:p>
    <w:p w:rsidR="00C350A6" w:rsidRPr="00940EC2" w:rsidRDefault="00940EC2" w:rsidP="00E9080B">
      <w:pPr>
        <w:spacing w:line="360" w:lineRule="auto"/>
        <w:jc w:val="center"/>
      </w:pPr>
      <w:r w:rsidRPr="00940EC2">
        <w:rPr>
          <w:noProof/>
        </w:rPr>
        <w:drawing>
          <wp:inline distT="0" distB="0" distL="0" distR="0" wp14:anchorId="737D8F93" wp14:editId="32F9FD4E">
            <wp:extent cx="5200650" cy="2571750"/>
            <wp:effectExtent l="0" t="0" r="0" b="0"/>
            <wp:docPr id="13"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350A6" w:rsidRDefault="00831E07" w:rsidP="00C350A6">
      <w:pPr>
        <w:spacing w:line="360" w:lineRule="auto"/>
        <w:jc w:val="center"/>
        <w:rPr>
          <w:bCs/>
        </w:rPr>
      </w:pPr>
      <w:r>
        <w:t>Wyk.4.D</w:t>
      </w:r>
      <w:r w:rsidR="00F2680A">
        <w:t>.11</w:t>
      </w:r>
      <w:r w:rsidR="00C350A6">
        <w:t xml:space="preserve">. </w:t>
      </w:r>
      <w:r w:rsidR="00C350A6">
        <w:rPr>
          <w:bCs/>
        </w:rPr>
        <w:t>Czy oczekuje Pan/i od władz lokalnych działań służących ograniczeniu problemów alkoholowych?</w:t>
      </w:r>
    </w:p>
    <w:p w:rsidR="00F62924" w:rsidRDefault="00F62924" w:rsidP="00F62924">
      <w:pPr>
        <w:spacing w:line="360" w:lineRule="auto"/>
      </w:pPr>
    </w:p>
    <w:p w:rsidR="00C350A6" w:rsidRDefault="00C350A6" w:rsidP="00C350A6">
      <w:pPr>
        <w:pStyle w:val="Nagwek2"/>
      </w:pPr>
      <w:bookmarkStart w:id="19" w:name="_Toc438015000"/>
      <w:r>
        <w:lastRenderedPageBreak/>
        <w:t>Problem narkotykowy</w:t>
      </w:r>
      <w:bookmarkEnd w:id="19"/>
    </w:p>
    <w:p w:rsidR="004D13C4" w:rsidRPr="004D13C4" w:rsidRDefault="004D13C4" w:rsidP="004D13C4"/>
    <w:p w:rsidR="00C350A6" w:rsidRDefault="00C350A6" w:rsidP="00C350A6">
      <w:pPr>
        <w:spacing w:line="360" w:lineRule="auto"/>
        <w:jc w:val="both"/>
      </w:pPr>
      <w:r>
        <w:t>Kolejny aspekt badania dotyczył problemu narkotykowego i dopalaczy. Pod pojęciem narkotyku rozumieć należy substancje psychoaktywne inne niż alkohol i tytoń.  Spożycie ich ma na celu wywołanie w organizmie jak najwierniejszego efektu </w:t>
      </w:r>
      <w:hyperlink r:id="rId61" w:tooltip="Narkotyk" w:history="1">
        <w:r>
          <w:t>narkotycznego</w:t>
        </w:r>
      </w:hyperlink>
      <w:r>
        <w:t> substancji zdelegalizowanych. Głównym przedmiotem naszego zainteresowania będą substancje nielegalne, a więc takie, których produkcja i sprzedaż są nielegalne.</w:t>
      </w:r>
    </w:p>
    <w:p w:rsidR="00C350A6" w:rsidRDefault="00C350A6" w:rsidP="00C350A6">
      <w:pPr>
        <w:spacing w:line="360" w:lineRule="auto"/>
        <w:jc w:val="both"/>
      </w:pPr>
      <w:r>
        <w:t xml:space="preserve">Badani zostali zapytani o ilość znanych im osób we własnym otoczeniu, które zażywają narkotyki. </w:t>
      </w:r>
      <w:r w:rsidR="00940EC2">
        <w:t>65</w:t>
      </w:r>
      <w:r>
        <w:t xml:space="preserve">% respondentów nie zna nikogo takiego w swoim otoczeniu. </w:t>
      </w:r>
    </w:p>
    <w:p w:rsidR="00C350A6" w:rsidRDefault="00940EC2" w:rsidP="00C350A6">
      <w:pPr>
        <w:spacing w:line="360" w:lineRule="auto"/>
        <w:jc w:val="both"/>
      </w:pPr>
      <w:r>
        <w:t>9</w:t>
      </w:r>
      <w:r w:rsidR="00C350A6">
        <w:t xml:space="preserve">% ankietowanych zna jedną </w:t>
      </w:r>
      <w:r w:rsidR="001D3C64">
        <w:t>oso</w:t>
      </w:r>
      <w:r>
        <w:t>bę, która zażywa narkotyki, 20</w:t>
      </w:r>
      <w:r w:rsidR="00C350A6">
        <w:t xml:space="preserve">% zna od dwóch do pięciu takich osób, </w:t>
      </w:r>
      <w:r>
        <w:t>2</w:t>
      </w:r>
      <w:r w:rsidR="00C350A6">
        <w:t xml:space="preserve">% mieszkańców zna od sześciu do dziesięciu osób, zażywających narkotyki. </w:t>
      </w:r>
      <w:r w:rsidR="00C350A6">
        <w:br/>
      </w:r>
      <w:r>
        <w:t>4</w:t>
      </w:r>
      <w:r w:rsidR="00C350A6">
        <w:t xml:space="preserve">% ankietowanych zna więcej niż dziesięć takich osób. </w:t>
      </w:r>
    </w:p>
    <w:p w:rsidR="00C350A6" w:rsidRDefault="00940EC2" w:rsidP="00940EC2">
      <w:pPr>
        <w:pStyle w:val="Bezodstpw1"/>
        <w:tabs>
          <w:tab w:val="left" w:pos="2550"/>
        </w:tabs>
        <w:spacing w:line="360" w:lineRule="auto"/>
        <w:jc w:val="center"/>
        <w:rPr>
          <w:sz w:val="26"/>
          <w:szCs w:val="26"/>
        </w:rPr>
      </w:pPr>
      <w:r w:rsidRPr="00940EC2">
        <w:rPr>
          <w:noProof/>
          <w:sz w:val="26"/>
          <w:szCs w:val="26"/>
        </w:rPr>
        <w:drawing>
          <wp:inline distT="0" distB="0" distL="0" distR="0" wp14:anchorId="3B775966" wp14:editId="6CAD8381">
            <wp:extent cx="4572000" cy="2743200"/>
            <wp:effectExtent l="19050" t="0" r="19050" b="0"/>
            <wp:docPr id="6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D13C4" w:rsidRDefault="00C350A6" w:rsidP="007874D8">
      <w:pPr>
        <w:spacing w:line="360" w:lineRule="auto"/>
        <w:jc w:val="center"/>
      </w:pPr>
      <w:r>
        <w:t>Wyk.</w:t>
      </w:r>
      <w:r w:rsidR="00CF037B">
        <w:t>4.E</w:t>
      </w:r>
      <w:r>
        <w:t xml:space="preserve">.1. Ile zna Pani/Pan </w:t>
      </w:r>
      <w:r w:rsidR="007874D8">
        <w:t>osób, które zażywają narkotyki?</w:t>
      </w:r>
    </w:p>
    <w:p w:rsidR="00C350A6" w:rsidRDefault="00742522" w:rsidP="00C350A6">
      <w:pPr>
        <w:spacing w:line="360" w:lineRule="auto"/>
        <w:jc w:val="both"/>
      </w:pPr>
      <w:r>
        <w:t xml:space="preserve">Żaden z </w:t>
      </w:r>
      <w:r w:rsidR="00C350A6">
        <w:t xml:space="preserve"> ankietowanych mieszkańców </w:t>
      </w:r>
      <w:r>
        <w:t xml:space="preserve">nie </w:t>
      </w:r>
      <w:r w:rsidR="00C350A6">
        <w:t xml:space="preserve">twierdzi, że nabycie narkotyków na terenie </w:t>
      </w:r>
      <w:r w:rsidR="00CF037B">
        <w:t xml:space="preserve">gminy jest </w:t>
      </w:r>
      <w:r>
        <w:t xml:space="preserve">łatwe i właściwie nie wymaga </w:t>
      </w:r>
      <w:r w:rsidR="00C350A6">
        <w:t xml:space="preserve"> dużego wysiłku,</w:t>
      </w:r>
      <w:r>
        <w:t xml:space="preserve"> 14</w:t>
      </w:r>
      <w:r w:rsidR="00C350A6">
        <w:t xml:space="preserve">%, że </w:t>
      </w:r>
      <w:r w:rsidR="00CF037B">
        <w:t xml:space="preserve">raczej </w:t>
      </w:r>
      <w:r w:rsidR="00C350A6">
        <w:t xml:space="preserve">łatwe. </w:t>
      </w:r>
      <w:r>
        <w:t>11</w:t>
      </w:r>
      <w:r w:rsidR="00C350A6">
        <w:t>% badanych uw</w:t>
      </w:r>
      <w:r w:rsidR="00BC184D">
        <w:t>aża, że nabyć takie środki jest</w:t>
      </w:r>
      <w:r w:rsidR="00C350A6">
        <w:t>trudno.</w:t>
      </w:r>
      <w:r>
        <w:t>16</w:t>
      </w:r>
      <w:r w:rsidR="001D3C64">
        <w:t xml:space="preserve">% sądzi, że to </w:t>
      </w:r>
      <w:r w:rsidR="00BC184D">
        <w:t>raczej</w:t>
      </w:r>
      <w:r w:rsidR="00717ACB">
        <w:t xml:space="preserve"> </w:t>
      </w:r>
      <w:r w:rsidR="00C350A6">
        <w:t xml:space="preserve">trudne a </w:t>
      </w:r>
      <w:r>
        <w:t>9</w:t>
      </w:r>
      <w:r w:rsidR="00C350A6">
        <w:t xml:space="preserve">%, że bardzo trudne. </w:t>
      </w:r>
      <w:r>
        <w:t>Połowa ankietowanych nie wie, czy łatwo jest nabyć narkotyki w ich gminie.</w:t>
      </w:r>
    </w:p>
    <w:p w:rsidR="00F62924" w:rsidRDefault="00F62924" w:rsidP="00C350A6">
      <w:pPr>
        <w:spacing w:line="360" w:lineRule="auto"/>
        <w:jc w:val="both"/>
      </w:pPr>
      <w:r>
        <w:t>87% ankietowanych przyznało</w:t>
      </w:r>
      <w:r w:rsidR="0008423E">
        <w:t>, ż</w:t>
      </w:r>
      <w:r>
        <w:t>e nie wie, gdzie można kupić narkotyki.</w:t>
      </w:r>
      <w:r w:rsidR="00A40E4D">
        <w:t xml:space="preserve"> </w:t>
      </w:r>
      <w:r w:rsidR="0008423E">
        <w:t>96% badanych nigdy nie zażyło środku, uważanego z</w:t>
      </w:r>
      <w:r w:rsidR="00A40E4D">
        <w:t>a</w:t>
      </w:r>
      <w:r w:rsidR="0008423E">
        <w:t xml:space="preserve"> narkotyk. 4% przyznało, że miało do czynienia z tego rodzaju substancjami.</w:t>
      </w:r>
    </w:p>
    <w:p w:rsidR="007874D8" w:rsidRDefault="007874D8" w:rsidP="00C350A6">
      <w:pPr>
        <w:spacing w:line="360" w:lineRule="auto"/>
        <w:jc w:val="both"/>
      </w:pPr>
      <w:r>
        <w:lastRenderedPageBreak/>
        <w:t>Warto zwrócić uwagę, że taka liczba najczęściej jest niższą od rzeczywistej, ponieważ dla większości osób są to pytania krępujące i mimo, że badanie jest anonimowe, nie odpowiadają na pytania zgodnie z prawdą.</w:t>
      </w:r>
    </w:p>
    <w:p w:rsidR="00C350A6" w:rsidRDefault="00940EC2" w:rsidP="00940EC2">
      <w:pPr>
        <w:spacing w:line="360" w:lineRule="auto"/>
        <w:jc w:val="center"/>
      </w:pPr>
      <w:r w:rsidRPr="00940EC2">
        <w:rPr>
          <w:noProof/>
        </w:rPr>
        <w:drawing>
          <wp:inline distT="0" distB="0" distL="0" distR="0" wp14:anchorId="579AE9D1" wp14:editId="6D08DDCD">
            <wp:extent cx="5010150" cy="3152775"/>
            <wp:effectExtent l="19050" t="0" r="19050" b="0"/>
            <wp:docPr id="64"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350A6" w:rsidRDefault="00C350A6" w:rsidP="009A5D97">
      <w:pPr>
        <w:spacing w:line="360" w:lineRule="auto"/>
        <w:jc w:val="center"/>
      </w:pPr>
      <w:r>
        <w:t>Wyk.</w:t>
      </w:r>
      <w:r w:rsidR="00CF037B">
        <w:t>4.E.2</w:t>
      </w:r>
      <w:r>
        <w:t>. Nabywanie</w:t>
      </w:r>
      <w:r w:rsidR="00CF037B">
        <w:t xml:space="preserve"> narkotyków.</w:t>
      </w:r>
    </w:p>
    <w:p w:rsidR="00F62924" w:rsidRDefault="00F62924" w:rsidP="009A5D97">
      <w:pPr>
        <w:spacing w:line="360" w:lineRule="auto"/>
        <w:jc w:val="center"/>
      </w:pPr>
      <w:r>
        <w:rPr>
          <w:noProof/>
        </w:rPr>
        <w:drawing>
          <wp:inline distT="0" distB="0" distL="0" distR="0" wp14:anchorId="0831EA60" wp14:editId="7DF923BD">
            <wp:extent cx="4572000" cy="2743200"/>
            <wp:effectExtent l="0" t="0" r="19050" b="1905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08423E" w:rsidRDefault="0008423E" w:rsidP="0008423E">
      <w:pPr>
        <w:spacing w:line="360" w:lineRule="auto"/>
        <w:jc w:val="center"/>
        <w:rPr>
          <w:bCs/>
        </w:rPr>
      </w:pPr>
      <w:r>
        <w:t xml:space="preserve">Wyk.4.E.3. </w:t>
      </w:r>
      <w:r w:rsidRPr="0008423E">
        <w:rPr>
          <w:bCs/>
        </w:rPr>
        <w:t>Czy kiedykolwiek zażył/a Pan/i środek uważany za narkotyk?</w:t>
      </w:r>
    </w:p>
    <w:p w:rsidR="0008423E" w:rsidRDefault="0008423E" w:rsidP="007874D8">
      <w:pPr>
        <w:spacing w:line="360" w:lineRule="auto"/>
        <w:jc w:val="both"/>
        <w:rPr>
          <w:bCs/>
        </w:rPr>
      </w:pPr>
      <w:r>
        <w:rPr>
          <w:bCs/>
        </w:rPr>
        <w:t>Kolejne pytanie dotyczyło tego, czy zdarzyło się respondentom przebywać w pracy pod wpływem alkoholu lub narkotyków. 14% badanych przyznało, że zdarzały się takie sytuacje, natomiast 86% nie miało takich</w:t>
      </w:r>
      <w:r w:rsidR="007874D8">
        <w:rPr>
          <w:bCs/>
        </w:rPr>
        <w:t xml:space="preserve"> doświadczeń. </w:t>
      </w:r>
    </w:p>
    <w:p w:rsidR="0008423E" w:rsidRDefault="0008423E" w:rsidP="0008423E">
      <w:pPr>
        <w:spacing w:line="360" w:lineRule="auto"/>
        <w:jc w:val="center"/>
      </w:pPr>
      <w:r>
        <w:rPr>
          <w:noProof/>
        </w:rPr>
        <w:lastRenderedPageBreak/>
        <w:drawing>
          <wp:inline distT="0" distB="0" distL="0" distR="0" wp14:anchorId="59DCF2B5" wp14:editId="0C57FD12">
            <wp:extent cx="4572000" cy="27432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08423E" w:rsidRDefault="007874D8" w:rsidP="007874D8">
      <w:pPr>
        <w:spacing w:line="360" w:lineRule="auto"/>
        <w:jc w:val="center"/>
      </w:pPr>
      <w:r>
        <w:t>Wyk.3.E.4</w:t>
      </w:r>
      <w:r w:rsidRPr="007874D8">
        <w:t xml:space="preserve">. </w:t>
      </w:r>
      <w:r w:rsidRPr="007874D8">
        <w:rPr>
          <w:bCs/>
        </w:rPr>
        <w:t>Czy kiedykolwiek przebywał/a Pan/i w pracy pod wpływem alkoholu lub narkotyków?</w:t>
      </w:r>
    </w:p>
    <w:p w:rsidR="00DD36FD" w:rsidRDefault="00DD36FD" w:rsidP="009A5D97">
      <w:pPr>
        <w:spacing w:line="360" w:lineRule="auto"/>
        <w:jc w:val="both"/>
      </w:pPr>
      <w:r>
        <w:t>Ostatnim pytaniem</w:t>
      </w:r>
      <w:r w:rsidR="007874D8">
        <w:t xml:space="preserve"> w</w:t>
      </w:r>
      <w:r>
        <w:t xml:space="preserve"> temacie problemów</w:t>
      </w:r>
      <w:r w:rsidR="007874D8">
        <w:t xml:space="preserve"> uzależnień od z narkotyków i alkoholu</w:t>
      </w:r>
      <w:r>
        <w:t xml:space="preserve"> było to</w:t>
      </w:r>
      <w:r w:rsidR="007874D8">
        <w:t>, czy respondenci mają świadomość prowadzonych działań na terenie gminy, które zapobiegają uzależnieniom. Niepokojący jest fakt, że aż 65% nie wie jakie działania w tym obszarze są prowadzone. Natomiast 35% badanych posiada taką wiedzę.</w:t>
      </w:r>
    </w:p>
    <w:p w:rsidR="00DD36FD" w:rsidRDefault="00DD36FD" w:rsidP="009A5D97">
      <w:pPr>
        <w:spacing w:line="360" w:lineRule="auto"/>
        <w:jc w:val="both"/>
      </w:pPr>
      <w:r>
        <w:rPr>
          <w:noProof/>
        </w:rPr>
        <w:drawing>
          <wp:inline distT="0" distB="0" distL="0" distR="0" wp14:anchorId="269463EC" wp14:editId="25CA1A0C">
            <wp:extent cx="5495925" cy="3214688"/>
            <wp:effectExtent l="0" t="0" r="9525" b="2413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874D8" w:rsidRPr="007874D8" w:rsidRDefault="007874D8" w:rsidP="007874D8">
      <w:pPr>
        <w:spacing w:line="360" w:lineRule="auto"/>
        <w:jc w:val="both"/>
      </w:pPr>
      <w:r>
        <w:t xml:space="preserve">Wyk.3.E.5. </w:t>
      </w:r>
      <w:r w:rsidRPr="007874D8">
        <w:rPr>
          <w:bCs/>
        </w:rPr>
        <w:t>Czy wie Pan/i, jakie działanie prowadzone są na terenie Państwa miasta/gminy, by przeciwdziałać i zapobiegać uzależnieniom od alkoholu i narkotyków?</w:t>
      </w:r>
    </w:p>
    <w:p w:rsidR="007874D8" w:rsidRPr="007874D8" w:rsidRDefault="007874D8" w:rsidP="009A5D97">
      <w:pPr>
        <w:spacing w:line="360" w:lineRule="auto"/>
        <w:jc w:val="both"/>
        <w:rPr>
          <w:b/>
        </w:rPr>
      </w:pPr>
    </w:p>
    <w:p w:rsidR="00C350A6" w:rsidRDefault="00C350A6" w:rsidP="009A5D97">
      <w:pPr>
        <w:pStyle w:val="Nagwek2"/>
        <w:spacing w:line="360" w:lineRule="auto"/>
      </w:pPr>
      <w:bookmarkStart w:id="20" w:name="_Toc438015001"/>
      <w:r>
        <w:lastRenderedPageBreak/>
        <w:t>Zjawisko przemocy</w:t>
      </w:r>
      <w:bookmarkEnd w:id="20"/>
    </w:p>
    <w:p w:rsidR="00C350A6" w:rsidRDefault="00C350A6" w:rsidP="009A5D97">
      <w:pPr>
        <w:spacing w:line="360" w:lineRule="auto"/>
        <w:jc w:val="both"/>
      </w:pPr>
    </w:p>
    <w:p w:rsidR="00C350A6" w:rsidRDefault="00C350A6" w:rsidP="00C350A6">
      <w:pPr>
        <w:spacing w:line="360" w:lineRule="auto"/>
        <w:jc w:val="both"/>
      </w:pPr>
      <w:r>
        <w:t>Dane Eurobarometru (wg Badań z 2012r.) pokazują, że Polacy stosunkowo częściej niż obywatele Unii Europejskiej stykają się w swoim środowisku z ofiarami przemocy domowej. Równocześnie wyniki badań potwierdzają, że w żadnym z krajów europejskich problem ten nie został rozwiązany.</w:t>
      </w:r>
    </w:p>
    <w:p w:rsidR="00BC184D" w:rsidRDefault="00BC184D" w:rsidP="00BC184D">
      <w:pPr>
        <w:spacing w:line="360" w:lineRule="auto"/>
        <w:jc w:val="both"/>
      </w:pPr>
      <w:r>
        <w:t xml:space="preserve">Pierwsze pytanie z tej kategorii dotyczyło orientacji w ilości </w:t>
      </w:r>
      <w:r w:rsidR="00742522">
        <w:t>osób, które doznają przemocy. Az 61</w:t>
      </w:r>
      <w:r>
        <w:t xml:space="preserve">% ankietowanych </w:t>
      </w:r>
      <w:r w:rsidR="00742522">
        <w:t xml:space="preserve">przyznało, że </w:t>
      </w:r>
      <w:r>
        <w:t>zna osoby, które padły ofiarą prz</w:t>
      </w:r>
      <w:r w:rsidR="00742522">
        <w:t>emocy fizycznej lub psychicznej, a 7</w:t>
      </w:r>
      <w:r w:rsidR="009A5D97">
        <w:t>8</w:t>
      </w:r>
      <w:r w:rsidR="009A5D97" w:rsidRPr="009A5D97">
        <w:t>% zna rodziny, w których dochodzi do różnych form przemocy.</w:t>
      </w:r>
    </w:p>
    <w:p w:rsidR="00742522" w:rsidRDefault="00742522" w:rsidP="00BC184D">
      <w:pPr>
        <w:spacing w:line="360" w:lineRule="auto"/>
        <w:jc w:val="both"/>
      </w:pPr>
    </w:p>
    <w:p w:rsidR="00BC184D" w:rsidRDefault="00742522" w:rsidP="00742522">
      <w:pPr>
        <w:spacing w:line="360" w:lineRule="auto"/>
        <w:jc w:val="center"/>
      </w:pPr>
      <w:r w:rsidRPr="00742522">
        <w:rPr>
          <w:noProof/>
        </w:rPr>
        <w:drawing>
          <wp:inline distT="0" distB="0" distL="0" distR="0" wp14:anchorId="5555F282" wp14:editId="5D454F40">
            <wp:extent cx="4991100" cy="3000375"/>
            <wp:effectExtent l="19050" t="0" r="19050" b="0"/>
            <wp:docPr id="6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42522" w:rsidRDefault="009A5D97" w:rsidP="00742522">
      <w:pPr>
        <w:spacing w:line="360" w:lineRule="auto"/>
        <w:jc w:val="center"/>
        <w:rPr>
          <w:noProof/>
        </w:rPr>
      </w:pPr>
      <w:r w:rsidRPr="009A5D97">
        <w:t xml:space="preserve">Wyk.4.F.1. </w:t>
      </w:r>
      <w:r w:rsidRPr="009A5D97">
        <w:rPr>
          <w:bCs/>
        </w:rPr>
        <w:t>Czy zna Pan/i osoby, które doznają przemocy fizycznej lub psychicznej ?</w:t>
      </w:r>
    </w:p>
    <w:p w:rsidR="00742522" w:rsidRDefault="00742522" w:rsidP="00742522">
      <w:pPr>
        <w:spacing w:line="360" w:lineRule="auto"/>
        <w:jc w:val="center"/>
        <w:rPr>
          <w:noProof/>
        </w:rPr>
      </w:pPr>
      <w:r w:rsidRPr="00742522">
        <w:rPr>
          <w:noProof/>
        </w:rPr>
        <w:lastRenderedPageBreak/>
        <w:drawing>
          <wp:inline distT="0" distB="0" distL="0" distR="0" wp14:anchorId="46FE24EA" wp14:editId="1EDAF69B">
            <wp:extent cx="4829175" cy="2924175"/>
            <wp:effectExtent l="19050" t="0" r="9525" b="0"/>
            <wp:docPr id="6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350A6" w:rsidRDefault="00C350A6" w:rsidP="00742522">
      <w:pPr>
        <w:spacing w:line="360" w:lineRule="auto"/>
        <w:jc w:val="center"/>
      </w:pPr>
      <w:r>
        <w:t>Wyk.</w:t>
      </w:r>
      <w:r w:rsidR="00DE24E6">
        <w:t>4.F.2</w:t>
      </w:r>
      <w:r>
        <w:t>. Czy zna Pan/i rodziny, o których słyszał/a Pan/i lub wie, że dochodzi w nich do różnych form przemocy?</w:t>
      </w:r>
    </w:p>
    <w:p w:rsidR="00354587" w:rsidRDefault="00354587" w:rsidP="00354587">
      <w:pPr>
        <w:spacing w:line="360" w:lineRule="auto"/>
        <w:jc w:val="both"/>
      </w:pPr>
      <w:r>
        <w:t xml:space="preserve">Według ankietowanych sytuacja materialna osób doznających przemocy najczęściej jest zła. 42% zaznaczyło tą odpowiedź. 19% uznało, że sytuacja materialna tych osób jest średnia, 9% dobra. 30% badanych nie wie, w jakiej sytuacji materialnej są osoby doznające przemocy. </w:t>
      </w:r>
    </w:p>
    <w:p w:rsidR="00354587" w:rsidRDefault="00354587" w:rsidP="00742522">
      <w:pPr>
        <w:spacing w:line="360" w:lineRule="auto"/>
        <w:jc w:val="center"/>
        <w:rPr>
          <w:sz w:val="26"/>
          <w:szCs w:val="26"/>
        </w:rPr>
      </w:pPr>
      <w:r>
        <w:rPr>
          <w:noProof/>
        </w:rPr>
        <w:drawing>
          <wp:inline distT="0" distB="0" distL="0" distR="0" wp14:anchorId="51336ABB" wp14:editId="3C925A48">
            <wp:extent cx="4572000" cy="2743200"/>
            <wp:effectExtent l="0" t="0" r="19050" b="1905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354587" w:rsidRPr="00354587" w:rsidRDefault="00354587" w:rsidP="00354587">
      <w:pPr>
        <w:spacing w:line="360" w:lineRule="auto"/>
      </w:pPr>
      <w:r w:rsidRPr="00354587">
        <w:t>Wyk.4.F.3.</w:t>
      </w:r>
      <w:r w:rsidRPr="00354587">
        <w:rPr>
          <w:bCs/>
        </w:rPr>
        <w:t>Według Pana/i, sytuacja materialna osób doznających przemocy najczęściej jest.</w:t>
      </w:r>
    </w:p>
    <w:p w:rsidR="00354587" w:rsidRPr="009A5D97" w:rsidRDefault="00354587" w:rsidP="00742522">
      <w:pPr>
        <w:spacing w:line="360" w:lineRule="auto"/>
        <w:jc w:val="center"/>
        <w:rPr>
          <w:sz w:val="26"/>
          <w:szCs w:val="26"/>
        </w:rPr>
      </w:pPr>
    </w:p>
    <w:p w:rsidR="00C350A6" w:rsidRDefault="00C350A6" w:rsidP="00C350A6">
      <w:pPr>
        <w:pStyle w:val="Bezodstpw1"/>
        <w:tabs>
          <w:tab w:val="left" w:pos="2550"/>
        </w:tabs>
        <w:spacing w:line="360" w:lineRule="auto"/>
        <w:jc w:val="both"/>
        <w:rPr>
          <w:sz w:val="26"/>
          <w:szCs w:val="26"/>
        </w:rPr>
      </w:pPr>
    </w:p>
    <w:p w:rsidR="00742522" w:rsidRDefault="00C350A6" w:rsidP="00C350A6">
      <w:pPr>
        <w:spacing w:line="360" w:lineRule="auto"/>
        <w:jc w:val="both"/>
      </w:pPr>
      <w:r>
        <w:lastRenderedPageBreak/>
        <w:t>Okazuje się, że</w:t>
      </w:r>
      <w:r w:rsidR="00742522">
        <w:t xml:space="preserve"> ponad połowa (51%)</w:t>
      </w:r>
      <w:r>
        <w:t xml:space="preserve"> ankietowanych nie wie, jak zachować się w przypadku, gdy ktoś doznaje przemocy i jak takiej osobie pomóc. Jest to wysoki procent, co zmusza do zastanowienia się nad zwiększeniem ilości i zakresu działa</w:t>
      </w:r>
      <w:r w:rsidR="00A40E4D">
        <w:t>ń przeciw przemocy na terenie gminy</w:t>
      </w:r>
      <w:r>
        <w:t>, tak, aby każdy, kto jest ofiarą przemocy lub każdy, kto chce takiej osobie pomóc, wiedział - gdzie ma się udać i co zrobić. Pozostali ankietowani uważają, że poradzą sobie w takiej sytuacji oraz dobrze wiedzą, gdzie się udać, aby po</w:t>
      </w:r>
      <w:r w:rsidR="00354587">
        <w:t>móc takiej osobie lub rodzinie.</w:t>
      </w:r>
    </w:p>
    <w:p w:rsidR="00742522" w:rsidRDefault="00742522" w:rsidP="00742522">
      <w:pPr>
        <w:spacing w:line="360" w:lineRule="auto"/>
        <w:jc w:val="center"/>
      </w:pPr>
      <w:r w:rsidRPr="00742522">
        <w:rPr>
          <w:noProof/>
        </w:rPr>
        <w:drawing>
          <wp:inline distT="0" distB="0" distL="0" distR="0" wp14:anchorId="559E4788" wp14:editId="342B2245">
            <wp:extent cx="4972050" cy="2276475"/>
            <wp:effectExtent l="0" t="0" r="0" b="0"/>
            <wp:docPr id="67"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350A6" w:rsidRPr="00354587" w:rsidRDefault="00BB6FD2" w:rsidP="00354587">
      <w:pPr>
        <w:spacing w:line="360" w:lineRule="auto"/>
        <w:jc w:val="both"/>
      </w:pPr>
      <w:r>
        <w:t>Wyk.4.F.</w:t>
      </w:r>
      <w:r w:rsidR="00354587">
        <w:t>4</w:t>
      </w:r>
      <w:r w:rsidR="00C350A6">
        <w:t xml:space="preserve">. </w:t>
      </w:r>
      <w:r w:rsidR="00C350A6">
        <w:rPr>
          <w:bCs/>
        </w:rPr>
        <w:t>Czy wie Pan/i, jak powinno się postępować wobec osoby, która doświadcza przemocy?</w:t>
      </w:r>
    </w:p>
    <w:p w:rsidR="00C350A6" w:rsidRDefault="00C350A6" w:rsidP="00C350A6">
      <w:pPr>
        <w:spacing w:line="360" w:lineRule="auto"/>
        <w:jc w:val="both"/>
      </w:pPr>
      <w:r>
        <w:t xml:space="preserve">Zapytaliśmy badanych czy istnieją okoliczności usprawiedliwiające przemoc. </w:t>
      </w:r>
      <w:r w:rsidR="00861D87">
        <w:t>Ponad 90%</w:t>
      </w:r>
      <w:r>
        <w:t xml:space="preserve"> ankietowanych odpowiedziała stanowczo, że nie ma żadnych syt</w:t>
      </w:r>
      <w:r w:rsidR="00861D87">
        <w:t>uacji łagodzących dla przemocy.</w:t>
      </w:r>
      <w:r w:rsidR="00717ACB">
        <w:t xml:space="preserve"> </w:t>
      </w:r>
      <w:r w:rsidR="00861D87">
        <w:t>Jednak 2%</w:t>
      </w:r>
      <w:r>
        <w:t xml:space="preserve"> uważa, że są takie sytuacje, natomiast </w:t>
      </w:r>
      <w:r w:rsidR="00861D87">
        <w:t>7</w:t>
      </w:r>
      <w:r>
        <w:t xml:space="preserve">% nie ma zdania na ten temat. </w:t>
      </w:r>
    </w:p>
    <w:p w:rsidR="00C350A6" w:rsidRDefault="00C350A6" w:rsidP="00C350A6">
      <w:pPr>
        <w:spacing w:line="360" w:lineRule="auto"/>
        <w:jc w:val="both"/>
      </w:pPr>
      <w:r>
        <w:t xml:space="preserve">Według TNS OBOP 13% Polaków dostrzega okoliczności, które przemoc w rodzinie usprawiedliwiają, co jest </w:t>
      </w:r>
      <w:r w:rsidR="00DE24E6">
        <w:t>znacznie niższym</w:t>
      </w:r>
      <w:r>
        <w:t xml:space="preserve"> wynikiem od rezultatów uzyskanych w naszym badaniu.</w:t>
      </w:r>
    </w:p>
    <w:p w:rsidR="00C350A6" w:rsidRPr="00742522" w:rsidRDefault="00742522" w:rsidP="00742522">
      <w:pPr>
        <w:spacing w:line="360" w:lineRule="auto"/>
        <w:jc w:val="center"/>
      </w:pPr>
      <w:r w:rsidRPr="00742522">
        <w:rPr>
          <w:noProof/>
        </w:rPr>
        <w:drawing>
          <wp:inline distT="0" distB="0" distL="0" distR="0" wp14:anchorId="75CE8030" wp14:editId="0E18AA73">
            <wp:extent cx="4610100" cy="2362200"/>
            <wp:effectExtent l="0" t="0" r="0" b="0"/>
            <wp:docPr id="68"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350A6" w:rsidRDefault="00C350A6" w:rsidP="00C350A6">
      <w:pPr>
        <w:spacing w:line="360" w:lineRule="auto"/>
        <w:jc w:val="center"/>
      </w:pPr>
      <w:r>
        <w:t>Wyk.</w:t>
      </w:r>
      <w:r w:rsidR="00BB0509">
        <w:t>4.F.5</w:t>
      </w:r>
      <w:r w:rsidR="00BB6FD2">
        <w:t>. Czy, Pani/</w:t>
      </w:r>
      <w:r>
        <w:t>a zdaniem, istnieją okoliczności usprawiedliwiające przemoc?</w:t>
      </w:r>
    </w:p>
    <w:p w:rsidR="00BB0509" w:rsidRDefault="00BB0509" w:rsidP="000736A0">
      <w:pPr>
        <w:spacing w:line="360" w:lineRule="auto"/>
        <w:jc w:val="both"/>
      </w:pPr>
      <w:r>
        <w:lastRenderedPageBreak/>
        <w:t xml:space="preserve">W pytaniu o to kto częściej pada ofiarą przemocy w rodzinie, 74% respondentów zaznaczyło, że trochę częściej są to kobiety. 10% uważa, że w równym stopniu są to kobiety jak i mężczyźni, tylko 2% uważa, że częściej są to mężczyźni. 14% ankietowanych trudno odpowiedzieć na to pytanie. </w:t>
      </w:r>
    </w:p>
    <w:p w:rsidR="00354587" w:rsidRDefault="00BB0509" w:rsidP="00BB0509">
      <w:pPr>
        <w:spacing w:line="360" w:lineRule="auto"/>
        <w:jc w:val="center"/>
      </w:pPr>
      <w:r>
        <w:rPr>
          <w:noProof/>
        </w:rPr>
        <w:drawing>
          <wp:inline distT="0" distB="0" distL="0" distR="0" wp14:anchorId="634FBEBD" wp14:editId="05554503">
            <wp:extent cx="4572000" cy="2743200"/>
            <wp:effectExtent l="0" t="0" r="19050" b="1905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736A0" w:rsidRDefault="00BB0509" w:rsidP="000736A0">
      <w:pPr>
        <w:spacing w:line="360" w:lineRule="auto"/>
        <w:jc w:val="center"/>
        <w:rPr>
          <w:bCs/>
        </w:rPr>
      </w:pPr>
      <w:r>
        <w:t>Wyk.</w:t>
      </w:r>
      <w:r w:rsidR="000736A0">
        <w:t>4.F.6</w:t>
      </w:r>
      <w:r w:rsidR="000736A0" w:rsidRPr="000736A0">
        <w:t>.</w:t>
      </w:r>
      <w:r w:rsidR="000736A0" w:rsidRPr="000736A0">
        <w:rPr>
          <w:bCs/>
        </w:rPr>
        <w:t>Kim wg Pana/Pani są ofiary przemocy w rodzinie?</w:t>
      </w:r>
    </w:p>
    <w:p w:rsidR="000736A0" w:rsidRDefault="000736A0" w:rsidP="00107D73">
      <w:pPr>
        <w:spacing w:line="360" w:lineRule="auto"/>
        <w:jc w:val="both"/>
        <w:rPr>
          <w:bCs/>
        </w:rPr>
      </w:pPr>
      <w:r>
        <w:rPr>
          <w:bCs/>
        </w:rPr>
        <w:t xml:space="preserve">W kolejnym pytaniu zapytano respondentów jaki według nich rodzaj przemocy jest najczęściej stosowany w rodzinie. 56% odpowiedziało, że jest to aspekt fizyczny, 44% uznało, że psychiczne znęcanie się jest najczęściej stosowanym rodzajem przemocy. Żaden respondent nie zaznaczył odpowiedzi </w:t>
      </w:r>
      <w:r w:rsidR="00107D73">
        <w:rPr>
          <w:bCs/>
        </w:rPr>
        <w:t>o ekonomicznym i seksualnym rodzaju przemocy.</w:t>
      </w:r>
    </w:p>
    <w:p w:rsidR="000736A0" w:rsidRDefault="000736A0" w:rsidP="000736A0">
      <w:pPr>
        <w:spacing w:line="360" w:lineRule="auto"/>
        <w:jc w:val="center"/>
        <w:rPr>
          <w:b/>
          <w:bCs/>
        </w:rPr>
      </w:pPr>
      <w:r>
        <w:rPr>
          <w:noProof/>
        </w:rPr>
        <w:drawing>
          <wp:inline distT="0" distB="0" distL="0" distR="0" wp14:anchorId="33452A3B" wp14:editId="7F71DE5D">
            <wp:extent cx="4572000" cy="2743200"/>
            <wp:effectExtent l="0" t="0" r="19050" b="1905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0736A0" w:rsidRDefault="000736A0" w:rsidP="000736A0">
      <w:pPr>
        <w:spacing w:line="360" w:lineRule="auto"/>
        <w:jc w:val="center"/>
        <w:rPr>
          <w:bCs/>
          <w:noProof/>
        </w:rPr>
      </w:pPr>
      <w:r>
        <w:rPr>
          <w:noProof/>
        </w:rPr>
        <w:t>Wyk.4.F.7.</w:t>
      </w:r>
      <w:r w:rsidRPr="000736A0">
        <w:rPr>
          <w:bCs/>
          <w:noProof/>
        </w:rPr>
        <w:t>Jaki rodzaj przemocy jest wg Pana/Pani najczęściej stosowany w rodzinie?</w:t>
      </w:r>
    </w:p>
    <w:p w:rsidR="00107D73" w:rsidRDefault="00107D73" w:rsidP="00107D73">
      <w:pPr>
        <w:spacing w:line="360" w:lineRule="auto"/>
        <w:jc w:val="both"/>
        <w:rPr>
          <w:bCs/>
          <w:noProof/>
        </w:rPr>
      </w:pPr>
      <w:r>
        <w:rPr>
          <w:bCs/>
          <w:noProof/>
        </w:rPr>
        <w:lastRenderedPageBreak/>
        <w:t>Jeśli chodzi o kobiety jako o sprawców przemocy w rodzinie, w porównaniu z tym co było 10-15 lat temu według 32% badanych wzrosła bądź trochę wzrosła. 14% badanych uznała, że liczba ta nie uległa zmianie, 8% uważa, że liczba kobiet będących sprawcami zmniejszyła się lub trochę się zmniejszyła. 47% nie ma zdania na ten temat.</w:t>
      </w:r>
    </w:p>
    <w:p w:rsidR="00107D73" w:rsidRDefault="00107D73" w:rsidP="000736A0">
      <w:pPr>
        <w:spacing w:line="360" w:lineRule="auto"/>
        <w:jc w:val="center"/>
        <w:rPr>
          <w:noProof/>
        </w:rPr>
      </w:pPr>
      <w:r>
        <w:rPr>
          <w:noProof/>
        </w:rPr>
        <w:drawing>
          <wp:inline distT="0" distB="0" distL="0" distR="0" wp14:anchorId="4E6C9A2F" wp14:editId="3763D56A">
            <wp:extent cx="4905375" cy="3138488"/>
            <wp:effectExtent l="0" t="0" r="9525" b="2413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63014" w:rsidRDefault="00563014" w:rsidP="00563014">
      <w:pPr>
        <w:spacing w:line="360" w:lineRule="auto"/>
        <w:jc w:val="center"/>
        <w:rPr>
          <w:bCs/>
          <w:noProof/>
        </w:rPr>
      </w:pPr>
      <w:r>
        <w:rPr>
          <w:noProof/>
        </w:rPr>
        <w:t xml:space="preserve">Wyk.4.F.8 </w:t>
      </w:r>
      <w:r w:rsidRPr="00563014">
        <w:rPr>
          <w:bCs/>
          <w:noProof/>
        </w:rPr>
        <w:t>Jeśli chodzi o przemoc w rodzinie, jak się Pani/Panu wydaje, w porównaniu z tym, co było 10-15 lat temu, liczba kob</w:t>
      </w:r>
      <w:r>
        <w:rPr>
          <w:bCs/>
          <w:noProof/>
        </w:rPr>
        <w:t>iet będących sprawcami przemocy.</w:t>
      </w:r>
    </w:p>
    <w:p w:rsidR="00FB7584" w:rsidRDefault="00FB7584" w:rsidP="00563014">
      <w:pPr>
        <w:spacing w:line="360" w:lineRule="auto"/>
        <w:jc w:val="center"/>
        <w:rPr>
          <w:bCs/>
          <w:noProof/>
        </w:rPr>
      </w:pPr>
    </w:p>
    <w:p w:rsidR="00563014" w:rsidRDefault="00563014" w:rsidP="00FB7584">
      <w:pPr>
        <w:spacing w:line="360" w:lineRule="auto"/>
        <w:jc w:val="both"/>
        <w:rPr>
          <w:bCs/>
          <w:noProof/>
        </w:rPr>
      </w:pPr>
      <w:r>
        <w:rPr>
          <w:bCs/>
          <w:noProof/>
        </w:rPr>
        <w:t xml:space="preserve">Nieco inaczej </w:t>
      </w:r>
      <w:r w:rsidR="00FB7584">
        <w:rPr>
          <w:bCs/>
          <w:noProof/>
        </w:rPr>
        <w:t>to samo pytanie odnosi się do mężczyzn. Według 26% badanych liczba mężczyzn będacych sprawcami przemocy na przestrzeni 10-15 lat wzrosła bądź trochę wzrosła. 21% respondentów uważa, ze liczba ta nie uległa zmianie. 10 % uważa, że liczba ta zmniejszyła się. 43% nie ma zdania na ten temat.</w:t>
      </w:r>
    </w:p>
    <w:p w:rsidR="00563014" w:rsidRDefault="00563014" w:rsidP="00563014">
      <w:pPr>
        <w:spacing w:line="360" w:lineRule="auto"/>
        <w:jc w:val="center"/>
        <w:rPr>
          <w:noProof/>
        </w:rPr>
      </w:pPr>
      <w:r>
        <w:rPr>
          <w:noProof/>
        </w:rPr>
        <w:lastRenderedPageBreak/>
        <w:drawing>
          <wp:inline distT="0" distB="0" distL="0" distR="0" wp14:anchorId="0BFF2345" wp14:editId="55F8C6C9">
            <wp:extent cx="4991100" cy="3019425"/>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63014" w:rsidRPr="00563014" w:rsidRDefault="00563014" w:rsidP="00563014">
      <w:pPr>
        <w:spacing w:line="360" w:lineRule="auto"/>
        <w:rPr>
          <w:noProof/>
        </w:rPr>
      </w:pPr>
      <w:r>
        <w:rPr>
          <w:noProof/>
        </w:rPr>
        <w:t>Wyk.4.F.9.</w:t>
      </w:r>
      <w:r w:rsidRPr="00563014">
        <w:rPr>
          <w:bCs/>
          <w:noProof/>
        </w:rPr>
        <w:t>Jeśli chodzi o przemoc w rodzinie, jak się Pani/Panu wydaje, w porównaniu z tym co było 10-15 lat temu, liczba mężcz</w:t>
      </w:r>
      <w:r>
        <w:rPr>
          <w:bCs/>
          <w:noProof/>
        </w:rPr>
        <w:t>yzn będących sprawcami przemocy.</w:t>
      </w:r>
    </w:p>
    <w:p w:rsidR="00BB0509" w:rsidRPr="00BB0509" w:rsidRDefault="00BB0509" w:rsidP="00FB7584">
      <w:pPr>
        <w:spacing w:line="360" w:lineRule="auto"/>
      </w:pPr>
    </w:p>
    <w:p w:rsidR="00C350A6" w:rsidRDefault="00861D87" w:rsidP="00DE24E6">
      <w:pPr>
        <w:pStyle w:val="Bezodstpw1"/>
        <w:tabs>
          <w:tab w:val="left" w:pos="2550"/>
        </w:tabs>
        <w:spacing w:line="360" w:lineRule="auto"/>
        <w:jc w:val="center"/>
        <w:rPr>
          <w:sz w:val="26"/>
          <w:szCs w:val="26"/>
        </w:rPr>
      </w:pPr>
      <w:r w:rsidRPr="00861D87">
        <w:rPr>
          <w:noProof/>
          <w:sz w:val="26"/>
          <w:szCs w:val="26"/>
        </w:rPr>
        <w:drawing>
          <wp:inline distT="0" distB="0" distL="0" distR="0" wp14:anchorId="43EEFA1D" wp14:editId="41FE165B">
            <wp:extent cx="4810125" cy="3048000"/>
            <wp:effectExtent l="19050" t="0" r="9525" b="0"/>
            <wp:docPr id="69"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DE24E6" w:rsidRPr="00DE24E6" w:rsidRDefault="00FB7584" w:rsidP="00DE24E6">
      <w:pPr>
        <w:spacing w:line="360" w:lineRule="auto"/>
        <w:jc w:val="center"/>
      </w:pPr>
      <w:r>
        <w:t>Wyk.4.F.10</w:t>
      </w:r>
      <w:r w:rsidR="00DE24E6" w:rsidRPr="00DE24E6">
        <w:t xml:space="preserve">. </w:t>
      </w:r>
      <w:r w:rsidR="00DE24E6" w:rsidRPr="00DE24E6">
        <w:rPr>
          <w:bCs/>
        </w:rPr>
        <w:t>Czy, Pani/Pana zdaniem,  strach dziecka przed rodzicami ułatwia jego wychowanie?</w:t>
      </w:r>
    </w:p>
    <w:p w:rsidR="00DE24E6" w:rsidRDefault="00861D87" w:rsidP="00C350A6">
      <w:pPr>
        <w:spacing w:line="360" w:lineRule="auto"/>
        <w:jc w:val="both"/>
      </w:pPr>
      <w:r>
        <w:t>21</w:t>
      </w:r>
      <w:r w:rsidR="00DE24E6" w:rsidRPr="004D13C4">
        <w:t xml:space="preserve">% ankietowanych uznało, że </w:t>
      </w:r>
      <w:r w:rsidR="002B0414" w:rsidRPr="004D13C4">
        <w:t>strach dziecka przed rodzicami ułatwia wychowanie, natomiast stanowcza</w:t>
      </w:r>
      <w:r>
        <w:t xml:space="preserve"> większość (aż 79</w:t>
      </w:r>
      <w:r w:rsidR="002B0414" w:rsidRPr="004D13C4">
        <w:t>%) uważa, że nie przynosi on pozytywnych efektów wychowawczych.</w:t>
      </w:r>
      <w:r w:rsidR="004F2372" w:rsidRPr="004D13C4">
        <w:t xml:space="preserve"> Spytaliśmy także czy surowe traktowanie, powoduje, że w przyszłośc</w:t>
      </w:r>
      <w:r>
        <w:t>i dziecko łatwiej sobie radzi. Niepokojące jest to, że aż 3</w:t>
      </w:r>
      <w:r w:rsidR="004F2372" w:rsidRPr="004D13C4">
        <w:t>0% respondentów potwierdziło tę tezę.</w:t>
      </w:r>
    </w:p>
    <w:p w:rsidR="002B0414" w:rsidRPr="00861D87" w:rsidRDefault="00861D87" w:rsidP="00861D87">
      <w:pPr>
        <w:spacing w:line="360" w:lineRule="auto"/>
        <w:jc w:val="center"/>
      </w:pPr>
      <w:r w:rsidRPr="00861D87">
        <w:rPr>
          <w:noProof/>
        </w:rPr>
        <w:lastRenderedPageBreak/>
        <w:drawing>
          <wp:inline distT="0" distB="0" distL="0" distR="0" wp14:anchorId="4BAC8982" wp14:editId="35242202">
            <wp:extent cx="4972050" cy="3028950"/>
            <wp:effectExtent l="19050" t="0" r="19050" b="0"/>
            <wp:docPr id="70"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2B0414" w:rsidRDefault="00FB7584" w:rsidP="004D13C4">
      <w:pPr>
        <w:spacing w:line="360" w:lineRule="auto"/>
        <w:jc w:val="center"/>
        <w:rPr>
          <w:bCs/>
        </w:rPr>
      </w:pPr>
      <w:r>
        <w:t>Wyk.4.F.11</w:t>
      </w:r>
      <w:r w:rsidR="002B0414" w:rsidRPr="00DE24E6">
        <w:t xml:space="preserve">. </w:t>
      </w:r>
      <w:r w:rsidR="002B0414" w:rsidRPr="00DE24E6">
        <w:rPr>
          <w:bCs/>
        </w:rPr>
        <w:t>Czy, Pani/Pana zdaniem,  strach dziecka przed rodzicami ułatwia jego wychowanie?</w:t>
      </w:r>
    </w:p>
    <w:p w:rsidR="004D13C4" w:rsidRPr="004D13C4" w:rsidRDefault="004D13C4" w:rsidP="004D13C4">
      <w:pPr>
        <w:spacing w:line="360" w:lineRule="auto"/>
        <w:jc w:val="center"/>
        <w:rPr>
          <w:bCs/>
        </w:rPr>
      </w:pPr>
    </w:p>
    <w:p w:rsidR="00B54A99" w:rsidRDefault="00861D87" w:rsidP="00C350A6">
      <w:pPr>
        <w:spacing w:line="360" w:lineRule="auto"/>
        <w:jc w:val="both"/>
      </w:pPr>
      <w:r>
        <w:t>56</w:t>
      </w:r>
      <w:r w:rsidR="0026124B">
        <w:t>% pytanych uważa, że stosowanie kar fizycznych</w:t>
      </w:r>
      <w:r>
        <w:t xml:space="preserve"> powinno być zakazane prawem, 44</w:t>
      </w:r>
      <w:r w:rsidR="0026124B">
        <w:t>% jest przeciwnego zdania.</w:t>
      </w:r>
      <w:r w:rsidR="000D79BC">
        <w:t xml:space="preserve"> Jest to niewielka dysproporcja. Władze lokalne powinny zainteresować się  tym problemem, by zapobiec dalekosiężnym skutkom jakie niesie za sobą przemoc fizyczna.</w:t>
      </w:r>
    </w:p>
    <w:p w:rsidR="0026124B" w:rsidRDefault="00861D87" w:rsidP="00861D87">
      <w:pPr>
        <w:spacing w:line="360" w:lineRule="auto"/>
        <w:jc w:val="center"/>
      </w:pPr>
      <w:r w:rsidRPr="00861D87">
        <w:rPr>
          <w:noProof/>
        </w:rPr>
        <w:drawing>
          <wp:inline distT="0" distB="0" distL="0" distR="0" wp14:anchorId="46398224" wp14:editId="274269A2">
            <wp:extent cx="4572000" cy="2743200"/>
            <wp:effectExtent l="19050" t="0" r="19050" b="0"/>
            <wp:docPr id="71"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6124B" w:rsidRDefault="0026124B" w:rsidP="004D13C4">
      <w:pPr>
        <w:spacing w:line="360" w:lineRule="auto"/>
        <w:jc w:val="center"/>
        <w:rPr>
          <w:bCs/>
        </w:rPr>
      </w:pPr>
      <w:r w:rsidRPr="00DE24E6">
        <w:t>Wyk.4.F.</w:t>
      </w:r>
      <w:r w:rsidR="000D79BC">
        <w:t>12</w:t>
      </w:r>
      <w:r w:rsidRPr="00DE24E6">
        <w:t xml:space="preserve">. </w:t>
      </w:r>
      <w:r w:rsidRPr="0026124B">
        <w:rPr>
          <w:bCs/>
        </w:rPr>
        <w:t>Czy, Pani/Pana zdaniem, stosowanie kar fizycznych powinno być zakazane prawem?</w:t>
      </w:r>
    </w:p>
    <w:p w:rsidR="000D79BC" w:rsidRDefault="000D79BC" w:rsidP="000D79BC">
      <w:pPr>
        <w:spacing w:line="360" w:lineRule="auto"/>
        <w:jc w:val="both"/>
        <w:rPr>
          <w:bCs/>
        </w:rPr>
      </w:pPr>
      <w:r>
        <w:rPr>
          <w:bCs/>
        </w:rPr>
        <w:lastRenderedPageBreak/>
        <w:t xml:space="preserve">Tylko 7% ankietowanych przyznaje, ze powinien być </w:t>
      </w:r>
      <w:r w:rsidR="00A40E4D">
        <w:rPr>
          <w:bCs/>
        </w:rPr>
        <w:t>wprowadzony zakaz stosowania kar</w:t>
      </w:r>
      <w:r>
        <w:rPr>
          <w:bCs/>
        </w:rPr>
        <w:t xml:space="preserve"> cielesnych. 45% ankietowanych uważa, że raczej nie. Jest to bardzo duży odsetek osób. 30% uważa natomiast, że taki zakaz koniecznie powinien być wprowadzony. 18% respondentów nie ma zdania na ten temat.</w:t>
      </w:r>
    </w:p>
    <w:p w:rsidR="004D13C4" w:rsidRDefault="000D79BC" w:rsidP="004D13C4">
      <w:pPr>
        <w:spacing w:line="360" w:lineRule="auto"/>
        <w:jc w:val="center"/>
        <w:rPr>
          <w:bCs/>
        </w:rPr>
      </w:pPr>
      <w:r>
        <w:rPr>
          <w:noProof/>
        </w:rPr>
        <w:drawing>
          <wp:inline distT="0" distB="0" distL="0" distR="0" wp14:anchorId="39DB3B6D" wp14:editId="2A839AB1">
            <wp:extent cx="4295775" cy="283845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D79BC" w:rsidRDefault="000D79BC" w:rsidP="000D79BC">
      <w:pPr>
        <w:spacing w:line="360" w:lineRule="auto"/>
        <w:rPr>
          <w:b/>
          <w:bCs/>
        </w:rPr>
      </w:pPr>
      <w:r>
        <w:rPr>
          <w:bCs/>
        </w:rPr>
        <w:t>Wyk.4.F.12.</w:t>
      </w:r>
      <w:r w:rsidRPr="000D79BC">
        <w:rPr>
          <w:bCs/>
        </w:rPr>
        <w:t>Czy, Pani/Pana zdaniem, należy wprowadzić zakaz stosowania kar cielesnych (bicia, klapsów) wobec dzieci?</w:t>
      </w:r>
    </w:p>
    <w:p w:rsidR="00B4350C" w:rsidRPr="00B4350C" w:rsidRDefault="00122419" w:rsidP="00B4350C">
      <w:pPr>
        <w:spacing w:line="360" w:lineRule="auto"/>
        <w:jc w:val="both"/>
        <w:rPr>
          <w:bCs/>
        </w:rPr>
      </w:pPr>
      <w:r w:rsidRPr="00B4350C">
        <w:rPr>
          <w:bCs/>
        </w:rPr>
        <w:t>Spory odsetek ankietowanych, bo aż 55% uważa, że od czasu do czasu stosowanie kar fizycznych jest dobrą metodą wychowawczą. 5% uważa, że jest to dobra metoda wychowawcza. Mniejsza część ankietowanych, bo 40% jest odmiennego zdania.</w:t>
      </w:r>
    </w:p>
    <w:p w:rsidR="00122419" w:rsidRDefault="00122419" w:rsidP="00B4350C">
      <w:pPr>
        <w:spacing w:line="360" w:lineRule="auto"/>
        <w:jc w:val="center"/>
        <w:rPr>
          <w:bCs/>
        </w:rPr>
      </w:pPr>
      <w:r>
        <w:rPr>
          <w:noProof/>
        </w:rPr>
        <w:drawing>
          <wp:inline distT="0" distB="0" distL="0" distR="0" wp14:anchorId="15D246D4" wp14:editId="3EF3F447">
            <wp:extent cx="4572000" cy="2743200"/>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0D79BC" w:rsidRPr="0026124B" w:rsidRDefault="00B4350C" w:rsidP="00B4350C">
      <w:pPr>
        <w:spacing w:line="360" w:lineRule="auto"/>
        <w:rPr>
          <w:bCs/>
        </w:rPr>
      </w:pPr>
      <w:r>
        <w:rPr>
          <w:bCs/>
        </w:rPr>
        <w:t>Wyk.4.F.</w:t>
      </w:r>
      <w:r w:rsidRPr="00B4350C">
        <w:rPr>
          <w:bCs/>
        </w:rPr>
        <w:t>13Czy, Pani/Pana zdaniem, stosowanie kar fizycznych jest dobrą metodą wychowawczą?</w:t>
      </w:r>
    </w:p>
    <w:p w:rsidR="0026124B" w:rsidRDefault="00861D87" w:rsidP="0026124B">
      <w:pPr>
        <w:spacing w:line="360" w:lineRule="auto"/>
      </w:pPr>
      <w:r>
        <w:lastRenderedPageBreak/>
        <w:t>Prawie p</w:t>
      </w:r>
      <w:r w:rsidR="0026124B">
        <w:t>ołowa pytanych</w:t>
      </w:r>
      <w:r w:rsidR="00681DE2">
        <w:t xml:space="preserve"> </w:t>
      </w:r>
      <w:r w:rsidR="0026124B">
        <w:t>z</w:t>
      </w:r>
      <w:r w:rsidR="00681DE2">
        <w:t>a</w:t>
      </w:r>
      <w:r w:rsidR="0026124B">
        <w:t>deklarowała również, że zna p</w:t>
      </w:r>
      <w:r w:rsidR="00D5789C">
        <w:t xml:space="preserve">rzypadki bicia dzieci przez ich </w:t>
      </w:r>
      <w:r w:rsidR="0026124B">
        <w:t>rodziców/opiekunów.</w:t>
      </w:r>
      <w:r w:rsidR="007E65AF">
        <w:t xml:space="preserve"> Odsetek ten jest bardzo wysoki.</w:t>
      </w:r>
    </w:p>
    <w:p w:rsidR="00C350A6" w:rsidRDefault="00C350A6" w:rsidP="00C350A6">
      <w:pPr>
        <w:spacing w:line="360" w:lineRule="auto"/>
        <w:jc w:val="both"/>
        <w:rPr>
          <w:sz w:val="26"/>
          <w:szCs w:val="26"/>
        </w:rPr>
      </w:pPr>
      <w:r>
        <w:t xml:space="preserve">Z wyników badań CBOS z 2012 roku, wynika, że kobiety częściej są ofiarami przemocy. Więcej, niż co czwarty Polak (28%) deklaruje, że zna osobiście lub z widzenia kobiety bite przez partnerów. </w:t>
      </w:r>
    </w:p>
    <w:p w:rsidR="00C350A6" w:rsidRDefault="00C350A6" w:rsidP="00C350A6">
      <w:pPr>
        <w:spacing w:line="360" w:lineRule="auto"/>
        <w:jc w:val="both"/>
      </w:pPr>
      <w:r>
        <w:t>Przemoc najczęściej kojarzona jest z aspektem fizycznym. Nie należy jednak zapominać o tym, że przemoc w innych formach może być równie katastrofalna w skutkach, pomimo braków śladów na ciele. Mowa tutaj o przemocy na tle psychicznym, która może prowadzić m.in. do zniszczenia pozytywnego obrazu samego siebie.</w:t>
      </w:r>
    </w:p>
    <w:p w:rsidR="00C350A6" w:rsidRDefault="00C350A6" w:rsidP="00C350A6">
      <w:pPr>
        <w:spacing w:line="360" w:lineRule="auto"/>
        <w:jc w:val="both"/>
      </w:pPr>
      <w:r>
        <w:t>W przemocy psychicznej wykorzystuje się mechanizmy takie jak:</w:t>
      </w:r>
    </w:p>
    <w:p w:rsidR="00C350A6" w:rsidRDefault="00C350A6" w:rsidP="00C350A6">
      <w:pPr>
        <w:pStyle w:val="Akapitzlist1"/>
        <w:numPr>
          <w:ilvl w:val="0"/>
          <w:numId w:val="4"/>
        </w:numPr>
        <w:spacing w:line="360" w:lineRule="auto"/>
        <w:jc w:val="both"/>
      </w:pPr>
      <w:r>
        <w:t xml:space="preserve">wyśmiewanie, </w:t>
      </w:r>
    </w:p>
    <w:p w:rsidR="00C350A6" w:rsidRDefault="00C350A6" w:rsidP="00C350A6">
      <w:pPr>
        <w:pStyle w:val="Akapitzlist1"/>
        <w:numPr>
          <w:ilvl w:val="0"/>
          <w:numId w:val="4"/>
        </w:numPr>
        <w:spacing w:line="360" w:lineRule="auto"/>
        <w:jc w:val="both"/>
      </w:pPr>
      <w:r>
        <w:t xml:space="preserve">poniżanie, </w:t>
      </w:r>
    </w:p>
    <w:p w:rsidR="00C350A6" w:rsidRDefault="00C350A6" w:rsidP="00C350A6">
      <w:pPr>
        <w:pStyle w:val="Akapitzlist1"/>
        <w:numPr>
          <w:ilvl w:val="0"/>
          <w:numId w:val="4"/>
        </w:numPr>
        <w:spacing w:line="360" w:lineRule="auto"/>
        <w:jc w:val="both"/>
      </w:pPr>
      <w:r>
        <w:t xml:space="preserve">upokarzanie, </w:t>
      </w:r>
    </w:p>
    <w:p w:rsidR="00C350A6" w:rsidRDefault="00C350A6" w:rsidP="00C350A6">
      <w:pPr>
        <w:pStyle w:val="Akapitzlist1"/>
        <w:numPr>
          <w:ilvl w:val="0"/>
          <w:numId w:val="4"/>
        </w:numPr>
        <w:spacing w:line="360" w:lineRule="auto"/>
        <w:jc w:val="both"/>
      </w:pPr>
      <w:r>
        <w:t xml:space="preserve">zawstydzanie, </w:t>
      </w:r>
    </w:p>
    <w:p w:rsidR="00C350A6" w:rsidRDefault="00C350A6" w:rsidP="00C350A6">
      <w:pPr>
        <w:pStyle w:val="Akapitzlist1"/>
        <w:numPr>
          <w:ilvl w:val="0"/>
          <w:numId w:val="4"/>
        </w:numPr>
        <w:spacing w:line="360" w:lineRule="auto"/>
        <w:jc w:val="both"/>
      </w:pPr>
      <w:r>
        <w:t xml:space="preserve">narzucanie własnych poglądów, </w:t>
      </w:r>
    </w:p>
    <w:p w:rsidR="00C350A6" w:rsidRDefault="00C350A6" w:rsidP="00C350A6">
      <w:pPr>
        <w:pStyle w:val="Akapitzlist1"/>
        <w:numPr>
          <w:ilvl w:val="0"/>
          <w:numId w:val="4"/>
        </w:numPr>
        <w:spacing w:line="360" w:lineRule="auto"/>
        <w:jc w:val="both"/>
      </w:pPr>
      <w:r>
        <w:t xml:space="preserve">ciągłe krytykowanie, </w:t>
      </w:r>
    </w:p>
    <w:p w:rsidR="00C350A6" w:rsidRDefault="00C350A6" w:rsidP="00C350A6">
      <w:pPr>
        <w:pStyle w:val="Akapitzlist1"/>
        <w:numPr>
          <w:ilvl w:val="0"/>
          <w:numId w:val="4"/>
        </w:numPr>
        <w:spacing w:line="360" w:lineRule="auto"/>
        <w:jc w:val="both"/>
      </w:pPr>
      <w:r>
        <w:t xml:space="preserve">kontrolowanie, </w:t>
      </w:r>
    </w:p>
    <w:p w:rsidR="00C350A6" w:rsidRDefault="00C350A6" w:rsidP="00C350A6">
      <w:pPr>
        <w:pStyle w:val="Akapitzlist1"/>
        <w:numPr>
          <w:ilvl w:val="0"/>
          <w:numId w:val="4"/>
        </w:numPr>
        <w:spacing w:line="360" w:lineRule="auto"/>
        <w:jc w:val="both"/>
      </w:pPr>
      <w:r>
        <w:t xml:space="preserve">ograniczanie kontaktów z innymi ludźmi, </w:t>
      </w:r>
    </w:p>
    <w:p w:rsidR="00C350A6" w:rsidRDefault="00C350A6" w:rsidP="00C350A6">
      <w:pPr>
        <w:pStyle w:val="Akapitzlist1"/>
        <w:numPr>
          <w:ilvl w:val="0"/>
          <w:numId w:val="4"/>
        </w:numPr>
        <w:spacing w:line="360" w:lineRule="auto"/>
        <w:jc w:val="both"/>
      </w:pPr>
      <w:r>
        <w:t xml:space="preserve">stosowanie gróźb, </w:t>
      </w:r>
    </w:p>
    <w:p w:rsidR="00C350A6" w:rsidRDefault="00C350A6" w:rsidP="00C350A6">
      <w:pPr>
        <w:pStyle w:val="Akapitzlist1"/>
        <w:numPr>
          <w:ilvl w:val="0"/>
          <w:numId w:val="4"/>
        </w:numPr>
        <w:spacing w:line="360" w:lineRule="auto"/>
        <w:jc w:val="both"/>
      </w:pPr>
      <w:r>
        <w:t xml:space="preserve">szantażowanie. </w:t>
      </w:r>
    </w:p>
    <w:p w:rsidR="00C350A6" w:rsidRDefault="00C350A6" w:rsidP="00C350A6">
      <w:pPr>
        <w:spacing w:line="360" w:lineRule="auto"/>
        <w:jc w:val="both"/>
      </w:pPr>
      <w:r>
        <w:t xml:space="preserve">Coraz częściej dostrzega się przemoc na tle ekonomicznym. Jak wynika z Europejskiego Sondażu Społecznego aż 22% kobiet w Polsce nie ma żadnych własnych dochodów. Osoby te są najczęściej uzależnione od swoich partnerów, którzy stosują wobec nich różne formy przemocy ekonomicznej.  </w:t>
      </w:r>
    </w:p>
    <w:p w:rsidR="005129E0" w:rsidRPr="005129E0" w:rsidRDefault="00C350A6" w:rsidP="005129E0">
      <w:pPr>
        <w:spacing w:line="360" w:lineRule="auto"/>
        <w:jc w:val="both"/>
      </w:pPr>
      <w:r>
        <w:t xml:space="preserve">Przemoc wobec dzieci to zjawisko bardzo dobrze znane we wszystkich kręgach kulturowych. Przez wieki było ono bagatelizowane, uważane za „ochronę” dziecka przed demoralizacją, wykolejeniem </w:t>
      </w:r>
      <w:r>
        <w:br/>
        <w:t>i zejściem na złą drogę. Dopiero w XIX w. zajęto się badaniem wpływu stosowania przemocy wobec dzieci. Prawdziwa i zasadnicza zmiana stosunku rodziców do dzieci i w konsekwencji społeczeństwa dorosłych w stosunku do dzieci, dokonała się głównie dzięki rozwojowi psychologii, a przede wszystkim dzięki odkryciom Z. Freuda. Dziś już wiemy doskonale, że przemoc może prowadzić do wewnętrznej destrukcji i może być przyczyną wielu groźnych następstw. Dlatego tak ważna jest edukacja w zakresie agresji i przemocy, zarówno dorosłych ludzi jak i młodych dzieci, które kształtują nowe pokolenie.</w:t>
      </w:r>
    </w:p>
    <w:p w:rsidR="00C350A6" w:rsidRPr="005129E0" w:rsidRDefault="00C350A6" w:rsidP="00C350A6">
      <w:pPr>
        <w:pStyle w:val="Styl2"/>
        <w:spacing w:line="360" w:lineRule="auto"/>
        <w:jc w:val="both"/>
        <w:rPr>
          <w:rFonts w:ascii="Calibri Light" w:hAnsi="Calibri Light"/>
          <w:color w:val="0070C0"/>
          <w:sz w:val="36"/>
          <w:szCs w:val="36"/>
        </w:rPr>
      </w:pPr>
      <w:bookmarkStart w:id="21" w:name="_Toc423346229"/>
      <w:r w:rsidRPr="005129E0">
        <w:rPr>
          <w:rFonts w:ascii="Calibri Light" w:hAnsi="Calibri Light"/>
          <w:color w:val="0070C0"/>
          <w:sz w:val="36"/>
          <w:szCs w:val="36"/>
        </w:rPr>
        <w:lastRenderedPageBreak/>
        <w:t>Cyberprzemoc</w:t>
      </w:r>
      <w:bookmarkEnd w:id="21"/>
    </w:p>
    <w:p w:rsidR="00C350A6" w:rsidRDefault="00C350A6" w:rsidP="00C350A6">
      <w:pPr>
        <w:spacing w:line="360" w:lineRule="auto"/>
        <w:jc w:val="both"/>
      </w:pPr>
      <w:r>
        <w:t xml:space="preserve">Mieszkańcom zadano także pytanie: ile czasu spędza Twoje (lub bliskie Tobie dziecko) przed ekranem komputera. </w:t>
      </w:r>
      <w:r w:rsidR="00772E0C">
        <w:t>2</w:t>
      </w:r>
      <w:r>
        <w:t>% ankietowany</w:t>
      </w:r>
      <w:r w:rsidR="00772E0C">
        <w:t xml:space="preserve">ch odpowiedziało, że jest to </w:t>
      </w:r>
      <w:r>
        <w:t xml:space="preserve"> mniej niż godzinę</w:t>
      </w:r>
      <w:r w:rsidR="00772E0C">
        <w:t xml:space="preserve"> dziennie </w:t>
      </w:r>
      <w:r>
        <w:t xml:space="preserve">. </w:t>
      </w:r>
      <w:r w:rsidR="00772E0C">
        <w:t>22</w:t>
      </w:r>
      <w:r>
        <w:t>% badanych wskazało pomiędzy 1-3 godziny,</w:t>
      </w:r>
      <w:r w:rsidR="00772E0C">
        <w:t xml:space="preserve"> zdecydowanie największa ilość respondentów zakreśliła odpowiedź, że ich dzieci spędzają 3-5 godz. przed komputerem. A</w:t>
      </w:r>
      <w:r w:rsidR="00D5789C">
        <w:t xml:space="preserve"> </w:t>
      </w:r>
      <w:r w:rsidR="005129E0">
        <w:t>2</w:t>
      </w:r>
      <w:r>
        <w:t xml:space="preserve">% respondentów uznało, że ich dzieci spędzają dłużej niż 5 godzin dziennie przed komputerem. </w:t>
      </w:r>
    </w:p>
    <w:p w:rsidR="00B4350C" w:rsidRDefault="00B4350C" w:rsidP="00C350A6">
      <w:pPr>
        <w:spacing w:line="360" w:lineRule="auto"/>
        <w:jc w:val="both"/>
      </w:pPr>
    </w:p>
    <w:p w:rsidR="00C350A6" w:rsidRDefault="005129E0" w:rsidP="005129E0">
      <w:pPr>
        <w:spacing w:line="360" w:lineRule="auto"/>
        <w:jc w:val="center"/>
      </w:pPr>
      <w:r w:rsidRPr="005129E0">
        <w:rPr>
          <w:noProof/>
        </w:rPr>
        <w:drawing>
          <wp:inline distT="0" distB="0" distL="0" distR="0" wp14:anchorId="2FEF29A7" wp14:editId="051DA7B1">
            <wp:extent cx="4848225" cy="2838450"/>
            <wp:effectExtent l="19050" t="0" r="9525" b="0"/>
            <wp:docPr id="72"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4F3FDE" w:rsidRDefault="00C350A6" w:rsidP="004F3FDE">
      <w:pPr>
        <w:spacing w:line="360" w:lineRule="auto"/>
        <w:jc w:val="center"/>
      </w:pPr>
      <w:r>
        <w:t>Wyk.</w:t>
      </w:r>
      <w:r w:rsidR="004F3FDE">
        <w:t>4.F.</w:t>
      </w:r>
      <w:r w:rsidR="0024790F">
        <w:t>11</w:t>
      </w:r>
      <w:r w:rsidR="004F3FDE">
        <w:t xml:space="preserve">. </w:t>
      </w:r>
      <w:r w:rsidR="004F3FDE" w:rsidRPr="004F3FDE">
        <w:t>Ile przeciętnie czasu spędza dziennie przed komputerem  dziecko?</w:t>
      </w:r>
    </w:p>
    <w:p w:rsidR="00772E0C" w:rsidRPr="004F3FDE" w:rsidRDefault="00772E0C" w:rsidP="004F3FDE">
      <w:pPr>
        <w:spacing w:line="360" w:lineRule="auto"/>
        <w:jc w:val="center"/>
      </w:pPr>
    </w:p>
    <w:p w:rsidR="00C350A6" w:rsidRDefault="00C350A6" w:rsidP="00C350A6">
      <w:pPr>
        <w:spacing w:line="360" w:lineRule="auto"/>
        <w:jc w:val="both"/>
      </w:pPr>
      <w:r>
        <w:t xml:space="preserve">Godzina dziennie spędzana przed komputerem stanowi pewną normę, która jest odpowiednia. Kiedy czas przebywania przed ekranem komputera zwiększa się do 3 godzin dziennie, bądź też więcej, jest już to stanowczo zbyt dużo. </w:t>
      </w:r>
    </w:p>
    <w:p w:rsidR="00C350A6" w:rsidRDefault="00C350A6" w:rsidP="00D5789C">
      <w:pPr>
        <w:spacing w:line="360" w:lineRule="auto"/>
        <w:jc w:val="both"/>
      </w:pPr>
      <w:r>
        <w:t>Komputer oraz Internet to doskonałe narz</w:t>
      </w:r>
      <w:r w:rsidR="00D5789C">
        <w:t xml:space="preserve">ędzia, które pomagają dzieciom </w:t>
      </w:r>
      <w:r>
        <w:t>w odkrywaniu świata, w nauce oraz komunikacji, lecz należy pamiętać, aby rozsądnie sprawować pieczę nad krokami swoich pociech w Internecie, ponieważ jest to jednocześnie źródło wielu niebezpiecznych informacji. Uzależnienie się od Internetu, zwłaszcza jego „ciemnej strony”, jest bardzo łatwe i następuje szybko, a co gorsze jest bardzo trudne i długotrwałe w leczeniu.</w:t>
      </w:r>
    </w:p>
    <w:p w:rsidR="00C350A6" w:rsidRPr="00772E0C" w:rsidRDefault="00772E0C" w:rsidP="00772E0C">
      <w:pPr>
        <w:spacing w:line="360" w:lineRule="auto"/>
        <w:jc w:val="both"/>
      </w:pPr>
      <w:r w:rsidRPr="00772E0C">
        <w:rPr>
          <w:noProof/>
        </w:rPr>
        <w:lastRenderedPageBreak/>
        <w:drawing>
          <wp:inline distT="0" distB="0" distL="0" distR="0" wp14:anchorId="5DB6D15E" wp14:editId="498AF976">
            <wp:extent cx="5562600" cy="2819400"/>
            <wp:effectExtent l="19050" t="0" r="19050" b="0"/>
            <wp:docPr id="73"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350A6" w:rsidRDefault="004F3FDE" w:rsidP="00C350A6">
      <w:pPr>
        <w:spacing w:line="360" w:lineRule="auto"/>
        <w:jc w:val="center"/>
      </w:pPr>
      <w:r>
        <w:t>Wyk.4.F.</w:t>
      </w:r>
      <w:r w:rsidR="0024790F">
        <w:t>12</w:t>
      </w:r>
      <w:r>
        <w:t xml:space="preserve">. </w:t>
      </w:r>
      <w:r w:rsidR="00C350A6">
        <w:rPr>
          <w:bCs/>
        </w:rPr>
        <w:t>Czy słyszał/a Pan/i wcześniej o ,,cyberprzemocy” (przemocy internetowo-telefonicznej)?</w:t>
      </w:r>
    </w:p>
    <w:p w:rsidR="00C350A6" w:rsidRDefault="00C350A6" w:rsidP="00C350A6">
      <w:pPr>
        <w:spacing w:line="360" w:lineRule="auto"/>
        <w:jc w:val="both"/>
      </w:pPr>
    </w:p>
    <w:p w:rsidR="00C350A6" w:rsidRDefault="00C350A6" w:rsidP="00C350A6">
      <w:pPr>
        <w:spacing w:line="360" w:lineRule="auto"/>
        <w:jc w:val="both"/>
      </w:pPr>
      <w:r>
        <w:t xml:space="preserve">Wielkim zagrożeniem dla dzieci jest cyberprzemoc. Niestety w dalszym ciągu niektórzy ludzie nie mieli do czynienia z tym terminem, przez co są nieświadomi tego zagrożenia. </w:t>
      </w:r>
      <w:r w:rsidR="00772E0C">
        <w:t>26</w:t>
      </w:r>
      <w:r>
        <w:t xml:space="preserve">% ankietowanych mieszkańców </w:t>
      </w:r>
      <w:r w:rsidR="00772E0C">
        <w:t xml:space="preserve">gminy </w:t>
      </w:r>
      <w:r>
        <w:t xml:space="preserve">nie wie, co oznacza pojęcie cyberprzemocy. Nie znając nawet definicji rodzice nie są w stanie uchronić przed tym niebezpieczeństwem własnych pociech. </w:t>
      </w:r>
    </w:p>
    <w:p w:rsidR="00C350A6" w:rsidRDefault="006D5107" w:rsidP="00C350A6">
      <w:pPr>
        <w:spacing w:line="360" w:lineRule="auto"/>
        <w:jc w:val="both"/>
      </w:pPr>
      <w:r>
        <w:t>7</w:t>
      </w:r>
      <w:r w:rsidR="00C350A6">
        <w:t xml:space="preserve">% mieszkańców zna przypadki osób, które stały się ofiarami cyberprzemocy. </w:t>
      </w:r>
      <w:r w:rsidR="004F3FDE">
        <w:t>1</w:t>
      </w:r>
      <w:r>
        <w:t>8</w:t>
      </w:r>
      <w:r w:rsidR="00C350A6">
        <w:t xml:space="preserve">% tylko słyszało o takich przypadkach. </w:t>
      </w:r>
    </w:p>
    <w:p w:rsidR="00C350A6" w:rsidRDefault="00C350A6" w:rsidP="00C350A6">
      <w:pPr>
        <w:spacing w:line="360" w:lineRule="auto"/>
        <w:jc w:val="both"/>
      </w:pPr>
      <w:r>
        <w:t xml:space="preserve">Dodatkowo aż </w:t>
      </w:r>
      <w:r w:rsidR="006D5107">
        <w:t>70</w:t>
      </w:r>
      <w:r>
        <w:t>% ankietowanych, nie wie, gdzie mogłoby się udać, gdyby ktoś bliski padł ofiarą przemocy w sieci.</w:t>
      </w:r>
    </w:p>
    <w:p w:rsidR="00C350A6" w:rsidRDefault="00772E0C" w:rsidP="006D5107">
      <w:pPr>
        <w:pStyle w:val="Bezodstpw1"/>
        <w:tabs>
          <w:tab w:val="left" w:pos="2550"/>
        </w:tabs>
        <w:spacing w:line="360" w:lineRule="auto"/>
        <w:jc w:val="center"/>
        <w:rPr>
          <w:sz w:val="26"/>
          <w:szCs w:val="26"/>
        </w:rPr>
      </w:pPr>
      <w:r w:rsidRPr="00772E0C">
        <w:rPr>
          <w:noProof/>
          <w:sz w:val="26"/>
          <w:szCs w:val="26"/>
        </w:rPr>
        <w:lastRenderedPageBreak/>
        <w:drawing>
          <wp:inline distT="0" distB="0" distL="0" distR="0" wp14:anchorId="7390F66F" wp14:editId="1B4B06F9">
            <wp:extent cx="5257800" cy="3067050"/>
            <wp:effectExtent l="19050" t="0" r="19050" b="0"/>
            <wp:docPr id="74"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C350A6" w:rsidRDefault="00C350A6" w:rsidP="00C350A6">
      <w:pPr>
        <w:spacing w:line="360" w:lineRule="auto"/>
        <w:jc w:val="center"/>
        <w:rPr>
          <w:sz w:val="26"/>
          <w:szCs w:val="26"/>
        </w:rPr>
      </w:pPr>
      <w:r>
        <w:t>Wyk.</w:t>
      </w:r>
      <w:r w:rsidR="004F3FDE">
        <w:t>4.F.</w:t>
      </w:r>
      <w:r w:rsidR="0024790F">
        <w:t>13</w:t>
      </w:r>
      <w:r>
        <w:t xml:space="preserve">. </w:t>
      </w:r>
      <w:r>
        <w:rPr>
          <w:bCs/>
        </w:rPr>
        <w:t>Czy zna Pan/i osoby, które stały się ofiarami cyberprzemocy</w:t>
      </w:r>
      <w:r>
        <w:t>?</w:t>
      </w:r>
    </w:p>
    <w:p w:rsidR="00C350A6" w:rsidRDefault="00C350A6" w:rsidP="00C350A6">
      <w:pPr>
        <w:pStyle w:val="Nagwek2"/>
        <w:numPr>
          <w:ilvl w:val="0"/>
          <w:numId w:val="0"/>
        </w:numPr>
      </w:pPr>
    </w:p>
    <w:p w:rsidR="00C350A6" w:rsidRDefault="00C350A6" w:rsidP="00C350A6">
      <w:pPr>
        <w:pStyle w:val="Nagwek2"/>
      </w:pPr>
      <w:bookmarkStart w:id="22" w:name="_Toc438015002"/>
      <w:r>
        <w:t>Ryzyko hazardu</w:t>
      </w:r>
      <w:bookmarkEnd w:id="22"/>
    </w:p>
    <w:p w:rsidR="00C350A6" w:rsidRDefault="00C350A6" w:rsidP="00C350A6">
      <w:pPr>
        <w:spacing w:line="360" w:lineRule="auto"/>
        <w:jc w:val="both"/>
      </w:pPr>
    </w:p>
    <w:p w:rsidR="00C350A6" w:rsidRDefault="00C350A6" w:rsidP="00C350A6">
      <w:pPr>
        <w:spacing w:line="360" w:lineRule="auto"/>
        <w:jc w:val="both"/>
      </w:pPr>
      <w:r>
        <w:t>Ostatnim badanym obszarem był hazard. Zapytaliśmy respondentów, czy według nich można uzależnić się od hazardu. Większość odpowiedziała, że tak (</w:t>
      </w:r>
      <w:r w:rsidR="006D5107">
        <w:t>96</w:t>
      </w:r>
      <w:r>
        <w:t xml:space="preserve">% ankietowanych), </w:t>
      </w:r>
      <w:r w:rsidR="006D5107">
        <w:t>żaden respondent nie zaznaczył odpowiedzi, że nie można uzależnić się od hazardu, natomiast 4</w:t>
      </w:r>
      <w:r>
        <w:t>% nie ma zdania na ten temat.</w:t>
      </w:r>
    </w:p>
    <w:p w:rsidR="00C350A6" w:rsidRPr="006D5107" w:rsidRDefault="006D5107" w:rsidP="006D5107">
      <w:pPr>
        <w:spacing w:line="360" w:lineRule="auto"/>
        <w:jc w:val="center"/>
      </w:pPr>
      <w:r w:rsidRPr="006D5107">
        <w:rPr>
          <w:noProof/>
        </w:rPr>
        <w:drawing>
          <wp:inline distT="0" distB="0" distL="0" distR="0" wp14:anchorId="285741AB" wp14:editId="367F1457">
            <wp:extent cx="4572000" cy="2743200"/>
            <wp:effectExtent l="19050" t="0" r="19050" b="0"/>
            <wp:docPr id="75"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C350A6" w:rsidRDefault="00C350A6" w:rsidP="00C350A6">
      <w:pPr>
        <w:spacing w:line="360" w:lineRule="auto"/>
        <w:jc w:val="center"/>
        <w:rPr>
          <w:bCs/>
        </w:rPr>
      </w:pPr>
      <w:r>
        <w:t>Wyk.</w:t>
      </w:r>
      <w:r w:rsidR="0024790F">
        <w:t>4.G</w:t>
      </w:r>
      <w:r>
        <w:t xml:space="preserve">.1. </w:t>
      </w:r>
      <w:r>
        <w:rPr>
          <w:bCs/>
        </w:rPr>
        <w:t>Czy uważa Pan/i, że można uzależnić się od hazardu?</w:t>
      </w:r>
    </w:p>
    <w:p w:rsidR="00C350A6" w:rsidRDefault="00C350A6" w:rsidP="00C350A6">
      <w:pPr>
        <w:spacing w:line="360" w:lineRule="auto"/>
        <w:jc w:val="both"/>
      </w:pPr>
      <w:r>
        <w:lastRenderedPageBreak/>
        <w:t>Kolejne pytania dotyczyły styczności ankietowanych z różnego rodzaju formami hazardu oraz ich częstotliwość.  Duża liczba badanych nigdy nie brała udziału w żadnej z wskazanych form hazardu (</w:t>
      </w:r>
      <w:r w:rsidR="00EA2758">
        <w:t>39% nie wysyłało SMS-ów, 86</w:t>
      </w:r>
      <w:r>
        <w:t xml:space="preserve">% </w:t>
      </w:r>
      <w:r w:rsidR="00EA2758">
        <w:t xml:space="preserve">nigdy nie grała </w:t>
      </w:r>
      <w:r>
        <w:t xml:space="preserve">w zakłady bukmacherskie, </w:t>
      </w:r>
      <w:r w:rsidR="00EA2758">
        <w:t>74% na automatach, 100</w:t>
      </w:r>
      <w:r w:rsidR="00AD3A0B">
        <w:t>% nigdy nie grało na pieniądze w Internecie</w:t>
      </w:r>
      <w:r>
        <w:t>). Współczynnik ten jednak znacznie zmalał, w porównaniu do lat poprzednich, gdzie aż 67% ankietowanych deklarowało nie uczestniczenie w żadnej z wymienionych.</w:t>
      </w:r>
    </w:p>
    <w:p w:rsidR="00C350A6" w:rsidRPr="006D5107" w:rsidRDefault="006D5107" w:rsidP="006D5107">
      <w:pPr>
        <w:spacing w:line="360" w:lineRule="auto"/>
        <w:jc w:val="both"/>
      </w:pPr>
      <w:r w:rsidRPr="006D5107">
        <w:rPr>
          <w:noProof/>
        </w:rPr>
        <w:drawing>
          <wp:inline distT="0" distB="0" distL="0" distR="0" wp14:anchorId="443C1191" wp14:editId="4F7AB7D9">
            <wp:extent cx="5629275" cy="3286126"/>
            <wp:effectExtent l="19050" t="0" r="9525" b="9524"/>
            <wp:docPr id="76"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24790F" w:rsidRDefault="0024790F" w:rsidP="0024790F">
      <w:pPr>
        <w:pStyle w:val="Bezodstpw1"/>
        <w:tabs>
          <w:tab w:val="left" w:pos="2550"/>
        </w:tabs>
        <w:spacing w:line="360" w:lineRule="auto"/>
        <w:jc w:val="center"/>
      </w:pPr>
      <w:r>
        <w:t>Wyk.4.G.2.</w:t>
      </w:r>
    </w:p>
    <w:p w:rsidR="00AD3A0B" w:rsidRDefault="00EA2758" w:rsidP="00EA2758">
      <w:pPr>
        <w:pStyle w:val="Bezodstpw1"/>
        <w:tabs>
          <w:tab w:val="left" w:pos="2550"/>
        </w:tabs>
        <w:spacing w:line="360" w:lineRule="auto"/>
        <w:jc w:val="center"/>
      </w:pPr>
      <w:r w:rsidRPr="00EA2758">
        <w:rPr>
          <w:noProof/>
        </w:rPr>
        <w:drawing>
          <wp:inline distT="0" distB="0" distL="0" distR="0" wp14:anchorId="31EBE74F" wp14:editId="4215959E">
            <wp:extent cx="4800600" cy="2867025"/>
            <wp:effectExtent l="19050" t="0" r="19050" b="0"/>
            <wp:docPr id="77"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24790F" w:rsidRDefault="0024790F" w:rsidP="00C350A6">
      <w:pPr>
        <w:spacing w:line="360" w:lineRule="auto"/>
        <w:jc w:val="center"/>
      </w:pPr>
      <w:r>
        <w:t>Wyk.4.G.3.</w:t>
      </w:r>
    </w:p>
    <w:p w:rsidR="00AD3A0B" w:rsidRDefault="00EA2758" w:rsidP="00EA2758">
      <w:pPr>
        <w:spacing w:line="360" w:lineRule="auto"/>
        <w:jc w:val="center"/>
      </w:pPr>
      <w:r w:rsidRPr="00EA2758">
        <w:rPr>
          <w:noProof/>
        </w:rPr>
        <w:lastRenderedPageBreak/>
        <w:drawing>
          <wp:inline distT="0" distB="0" distL="0" distR="0" wp14:anchorId="5119B905" wp14:editId="62DBE0DC">
            <wp:extent cx="4876800" cy="2990850"/>
            <wp:effectExtent l="19050" t="0" r="19050" b="0"/>
            <wp:docPr id="78"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24790F" w:rsidRDefault="0024790F" w:rsidP="00C350A6">
      <w:pPr>
        <w:spacing w:line="360" w:lineRule="auto"/>
        <w:jc w:val="center"/>
      </w:pPr>
      <w:r>
        <w:t>Wyk.4.G.4.</w:t>
      </w:r>
    </w:p>
    <w:p w:rsidR="00AD3A0B" w:rsidRDefault="00EA2758" w:rsidP="00EA2758">
      <w:pPr>
        <w:spacing w:line="360" w:lineRule="auto"/>
        <w:jc w:val="center"/>
      </w:pPr>
      <w:r w:rsidRPr="00EA2758">
        <w:rPr>
          <w:noProof/>
        </w:rPr>
        <w:drawing>
          <wp:inline distT="0" distB="0" distL="0" distR="0" wp14:anchorId="284E5547" wp14:editId="602A5A36">
            <wp:extent cx="4762500" cy="2876550"/>
            <wp:effectExtent l="19050" t="0" r="19050" b="0"/>
            <wp:docPr id="79"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24790F" w:rsidRPr="0024790F" w:rsidRDefault="0024790F" w:rsidP="0024790F">
      <w:pPr>
        <w:spacing w:line="360" w:lineRule="auto"/>
        <w:jc w:val="center"/>
      </w:pPr>
      <w:r>
        <w:t>Wyk.4.G.5.</w:t>
      </w:r>
      <w:r w:rsidRPr="0024790F">
        <w:rPr>
          <w:bCs/>
        </w:rPr>
        <w:t>Czy grał/a Pan/i na pieniądze w jakąkolwiek grę w Internecie?</w:t>
      </w:r>
    </w:p>
    <w:p w:rsidR="00C350A6" w:rsidRPr="0024790F" w:rsidRDefault="00C350A6" w:rsidP="00C350A6">
      <w:pPr>
        <w:spacing w:line="360" w:lineRule="auto"/>
        <w:jc w:val="center"/>
      </w:pPr>
    </w:p>
    <w:p w:rsidR="00C350A6" w:rsidRDefault="00C350A6" w:rsidP="00C350A6">
      <w:pPr>
        <w:spacing w:line="360" w:lineRule="auto"/>
        <w:jc w:val="both"/>
      </w:pPr>
      <w:r>
        <w:t xml:space="preserve">Zapytaliśmy także o osoby uzależnione od hazardu w otoczeniu respondentów. </w:t>
      </w:r>
      <w:r w:rsidR="00523230">
        <w:t>74</w:t>
      </w:r>
      <w:r>
        <w:t xml:space="preserve">% nie zna nikogo, kto borykałby się z tym problemem. </w:t>
      </w:r>
      <w:r w:rsidR="00523230">
        <w:t>19</w:t>
      </w:r>
      <w:r>
        <w:t xml:space="preserve">% badanych stwierdziło, że zna jedną taką osobę. </w:t>
      </w:r>
      <w:r w:rsidR="00523230">
        <w:t>7% wskazało na kilka osób. Żaden z</w:t>
      </w:r>
      <w:r>
        <w:t xml:space="preserve"> ankietowanych </w:t>
      </w:r>
      <w:r w:rsidR="00523230">
        <w:t xml:space="preserve">nie zaznaczył, że zna wiele osób z takim problemem. </w:t>
      </w:r>
    </w:p>
    <w:p w:rsidR="00C350A6" w:rsidRDefault="00523230" w:rsidP="00523230">
      <w:pPr>
        <w:spacing w:line="360" w:lineRule="auto"/>
        <w:jc w:val="both"/>
      </w:pPr>
      <w:r w:rsidRPr="00523230">
        <w:rPr>
          <w:noProof/>
        </w:rPr>
        <w:lastRenderedPageBreak/>
        <w:drawing>
          <wp:inline distT="0" distB="0" distL="0" distR="0" wp14:anchorId="53D3A627" wp14:editId="799A0C84">
            <wp:extent cx="4572000" cy="2743200"/>
            <wp:effectExtent l="19050" t="0" r="19050" b="0"/>
            <wp:docPr id="80"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C350A6" w:rsidRDefault="0024790F" w:rsidP="00C350A6">
      <w:pPr>
        <w:spacing w:line="360" w:lineRule="auto"/>
        <w:jc w:val="center"/>
        <w:rPr>
          <w:bCs/>
        </w:rPr>
      </w:pPr>
      <w:r>
        <w:t>Wyk.4.G.6</w:t>
      </w:r>
      <w:r w:rsidR="00C350A6">
        <w:t xml:space="preserve">. </w:t>
      </w:r>
      <w:r w:rsidR="00C350A6">
        <w:rPr>
          <w:bCs/>
        </w:rPr>
        <w:t>Czy zna Pan/i osobiście osoby uzależnione od hazardu?</w:t>
      </w:r>
    </w:p>
    <w:p w:rsidR="00C350A6" w:rsidRDefault="00C350A6" w:rsidP="00C350A6">
      <w:pPr>
        <w:pStyle w:val="Bezodstpw1"/>
        <w:tabs>
          <w:tab w:val="left" w:pos="2550"/>
        </w:tabs>
        <w:spacing w:line="360" w:lineRule="auto"/>
        <w:jc w:val="both"/>
        <w:rPr>
          <w:sz w:val="26"/>
          <w:szCs w:val="26"/>
        </w:rPr>
      </w:pPr>
    </w:p>
    <w:p w:rsidR="00C350A6" w:rsidRDefault="00C350A6" w:rsidP="00C350A6">
      <w:pPr>
        <w:pStyle w:val="Nagwek2"/>
      </w:pPr>
      <w:bookmarkStart w:id="23" w:name="_Toc438015003"/>
      <w:r>
        <w:t>Podsumowanie i wnioski</w:t>
      </w:r>
      <w:bookmarkEnd w:id="0"/>
      <w:bookmarkEnd w:id="1"/>
      <w:bookmarkEnd w:id="23"/>
    </w:p>
    <w:p w:rsidR="00D5789C" w:rsidRPr="00D5789C" w:rsidRDefault="00D5789C" w:rsidP="00D5789C"/>
    <w:p w:rsidR="00C350A6" w:rsidRDefault="00C350A6" w:rsidP="00C350A6">
      <w:pPr>
        <w:spacing w:line="360" w:lineRule="auto"/>
        <w:jc w:val="both"/>
      </w:pPr>
      <w:r>
        <w:t>W</w:t>
      </w:r>
      <w:r w:rsidRPr="00D5789C">
        <w:rPr>
          <w:color w:val="FF0000"/>
        </w:rPr>
        <w:t xml:space="preserve"> badaniu diagnozującym wyróżnić główne problemy, które </w:t>
      </w:r>
      <w:r>
        <w:t xml:space="preserve">pojawiają się w odpowiedziach mieszkańców. Na podstawie uzyskanych danych oraz ich analizy można wyróżnić najważniejsze kwestie, które wymagają uwagi ze strony władz samorządowych: </w:t>
      </w:r>
    </w:p>
    <w:p w:rsidR="00C350A6" w:rsidRDefault="00C350A6" w:rsidP="00C350A6">
      <w:pPr>
        <w:pStyle w:val="Akapitzlist1"/>
        <w:numPr>
          <w:ilvl w:val="0"/>
          <w:numId w:val="5"/>
        </w:numPr>
        <w:spacing w:line="360" w:lineRule="auto"/>
        <w:jc w:val="both"/>
      </w:pPr>
      <w:r>
        <w:t xml:space="preserve">Za najważniejsze problemy środowiska lokalnego mieszkańcy uznali </w:t>
      </w:r>
      <w:r w:rsidR="00523230">
        <w:t>bezrobocie, alkoholizm i problem zubożenia społeczeństwa.</w:t>
      </w:r>
      <w:r w:rsidR="00717ACB">
        <w:t xml:space="preserve"> </w:t>
      </w:r>
      <w:r>
        <w:t xml:space="preserve">W tej kwestii z pewnością mają największe oczekiwania wobec władz, nie do końca ufając, że jest to możliwe. </w:t>
      </w:r>
    </w:p>
    <w:p w:rsidR="0024790F" w:rsidRDefault="00C350A6" w:rsidP="00C350A6">
      <w:pPr>
        <w:pStyle w:val="Akapitzlist1"/>
        <w:numPr>
          <w:ilvl w:val="0"/>
          <w:numId w:val="5"/>
        </w:numPr>
        <w:spacing w:line="360" w:lineRule="auto"/>
        <w:jc w:val="both"/>
      </w:pPr>
      <w:r>
        <w:t>W przypadku trudnej sytuacji życiowej badani najchętniej zwróciliby się o pomoc</w:t>
      </w:r>
      <w:r w:rsidR="00523230">
        <w:t xml:space="preserve"> do Ośrodka Pomocy Społecznej</w:t>
      </w:r>
      <w:r>
        <w:t>.</w:t>
      </w:r>
      <w:r w:rsidR="00717ACB">
        <w:t xml:space="preserve"> </w:t>
      </w:r>
      <w:r w:rsidR="00523230">
        <w:t xml:space="preserve">Jest to przejawem wysokiego zaufania do tego typu organizacji wśród społeczności lokalnej, a także o wysokiej wiedzy i świadomości mieszkańców. </w:t>
      </w:r>
      <w:r w:rsidR="0024790F">
        <w:t>Na drugim miejscu</w:t>
      </w:r>
      <w:r w:rsidR="00523230">
        <w:t xml:space="preserve"> badani</w:t>
      </w:r>
      <w:r w:rsidR="00717ACB">
        <w:t xml:space="preserve"> </w:t>
      </w:r>
      <w:r w:rsidR="00523230">
        <w:t xml:space="preserve">zwróciliby się do krewnych. </w:t>
      </w:r>
    </w:p>
    <w:p w:rsidR="00C350A6" w:rsidRDefault="00C350A6" w:rsidP="00C350A6">
      <w:pPr>
        <w:pStyle w:val="Akapitzlist1"/>
        <w:numPr>
          <w:ilvl w:val="0"/>
          <w:numId w:val="5"/>
        </w:numPr>
        <w:spacing w:line="360" w:lineRule="auto"/>
        <w:jc w:val="both"/>
      </w:pPr>
      <w:r>
        <w:t xml:space="preserve">Z danych wynika, że problem narkotykowy i dopalaczy jest </w:t>
      </w:r>
      <w:r w:rsidR="00336476">
        <w:t>umiarkowany</w:t>
      </w:r>
      <w:r>
        <w:t xml:space="preserve"> wśród dorosłych. </w:t>
      </w:r>
      <w:r w:rsidR="00336476">
        <w:t>1/3</w:t>
      </w:r>
      <w:r>
        <w:t xml:space="preserve"> respondentów deklaruje, że zna osoby w swoim środowisku, które zażyw</w:t>
      </w:r>
      <w:r w:rsidR="00336476">
        <w:t xml:space="preserve">ają </w:t>
      </w:r>
      <w:r>
        <w:t>tego typu substancje</w:t>
      </w:r>
      <w:r w:rsidR="00336476">
        <w:t>. Większość mieszkańców nie wie</w:t>
      </w:r>
      <w:r>
        <w:t>, w jaki sposób mogliby zdo</w:t>
      </w:r>
      <w:r w:rsidR="00336476">
        <w:t>być narkotyki na terenie gminy, ale 14% uważa, że nie jest to trudne.</w:t>
      </w:r>
      <w:r>
        <w:t xml:space="preserve"> W tym kierunku miasto powinno podjąć stanowcze działania, być może pogląd na łatwą dostępność dopalaczy wynika ze złej prasy.</w:t>
      </w:r>
    </w:p>
    <w:p w:rsidR="00C350A6" w:rsidRDefault="00C350A6" w:rsidP="00C350A6">
      <w:pPr>
        <w:pStyle w:val="Akapitzlist1"/>
        <w:numPr>
          <w:ilvl w:val="0"/>
          <w:numId w:val="5"/>
        </w:numPr>
        <w:spacing w:line="360" w:lineRule="auto"/>
        <w:jc w:val="both"/>
      </w:pPr>
      <w:r>
        <w:lastRenderedPageBreak/>
        <w:t xml:space="preserve">Odsetek ankietowanych, którzy znają osoby doświadczające przemocy fizycznej lub psychicznej wynosi ok. </w:t>
      </w:r>
      <w:r w:rsidR="00336476">
        <w:t>61</w:t>
      </w:r>
      <w:r>
        <w:t xml:space="preserve">%. </w:t>
      </w:r>
      <w:r w:rsidR="00336476">
        <w:t>Są to niepokojące dane.</w:t>
      </w:r>
      <w:r w:rsidR="00D5789C">
        <w:t xml:space="preserve"> </w:t>
      </w:r>
      <w:r>
        <w:t xml:space="preserve">Projektowanie działań profilaktycznych </w:t>
      </w:r>
      <w:r w:rsidR="00336476">
        <w:t xml:space="preserve">w tym zakresie </w:t>
      </w:r>
      <w:r>
        <w:t xml:space="preserve">zdaje się być konieczne dla </w:t>
      </w:r>
      <w:r w:rsidR="0024790F">
        <w:t>gminy</w:t>
      </w:r>
      <w:r>
        <w:t xml:space="preserve"> w najbliższym czasie.</w:t>
      </w:r>
    </w:p>
    <w:p w:rsidR="00C350A6" w:rsidRDefault="00336476" w:rsidP="00C350A6">
      <w:pPr>
        <w:pStyle w:val="Akapitzlist1"/>
        <w:numPr>
          <w:ilvl w:val="0"/>
          <w:numId w:val="5"/>
        </w:numPr>
        <w:spacing w:line="360" w:lineRule="auto"/>
        <w:jc w:val="both"/>
      </w:pPr>
      <w:r>
        <w:t>Ankietowani w 26</w:t>
      </w:r>
      <w:r w:rsidR="00C350A6">
        <w:t>% nie znają pojęcia cyberprz</w:t>
      </w:r>
      <w:r>
        <w:t>emocy. Pomimo, że mają</w:t>
      </w:r>
      <w:r w:rsidR="00C350A6">
        <w:t xml:space="preserve"> w swoim otoczeniu osoby, które jej doświadczyły nie wiedzą w </w:t>
      </w:r>
      <w:r>
        <w:t>70</w:t>
      </w:r>
      <w:r w:rsidR="00C350A6">
        <w:t>% gdzie szukać wsparcia w takiej sytuacji.</w:t>
      </w:r>
    </w:p>
    <w:p w:rsidR="00C350A6" w:rsidRDefault="00C350A6" w:rsidP="00C350A6">
      <w:pPr>
        <w:pStyle w:val="Akapitzlist1"/>
        <w:numPr>
          <w:ilvl w:val="0"/>
          <w:numId w:val="5"/>
        </w:numPr>
        <w:spacing w:line="360" w:lineRule="auto"/>
        <w:jc w:val="both"/>
      </w:pPr>
      <w:r>
        <w:t xml:space="preserve">Większość badanych ma doświadczenia z szeroko rozumianym hazardem. </w:t>
      </w:r>
      <w:r w:rsidR="00336476">
        <w:t>61</w:t>
      </w:r>
      <w:r>
        <w:t xml:space="preserve">% zdarzyło się brać udział w konkursach, których warunkiem jest wysyłanie płatnych SMS-ów, </w:t>
      </w:r>
      <w:r w:rsidR="00336476">
        <w:t>26</w:t>
      </w:r>
      <w:r>
        <w:t xml:space="preserve">% grało na automatach do gier, </w:t>
      </w:r>
      <w:r w:rsidR="00336476">
        <w:t>14</w:t>
      </w:r>
      <w:r>
        <w:t>% obstawiało zakł</w:t>
      </w:r>
      <w:r w:rsidR="00336476">
        <w:t xml:space="preserve">ady bukmacherskie.  Wyniki są </w:t>
      </w:r>
      <w:r>
        <w:t xml:space="preserve"> wyższe</w:t>
      </w:r>
      <w:r w:rsidR="00336476">
        <w:t xml:space="preserve"> lub zbliżone do występujących</w:t>
      </w:r>
      <w:r>
        <w:t xml:space="preserve"> w latach poprzednich (odpowiednio 33%, 20%,14%). </w:t>
      </w:r>
    </w:p>
    <w:p w:rsidR="00C350A6" w:rsidRDefault="00C350A6" w:rsidP="00C350A6">
      <w:pPr>
        <w:pStyle w:val="Akapitzlist1"/>
        <w:spacing w:line="360" w:lineRule="auto"/>
        <w:jc w:val="both"/>
      </w:pPr>
    </w:p>
    <w:p w:rsidR="00C350A6" w:rsidRDefault="00C350A6" w:rsidP="00C350A6">
      <w:pPr>
        <w:pStyle w:val="Akapitzlist1"/>
        <w:spacing w:line="360" w:lineRule="auto"/>
        <w:jc w:val="both"/>
      </w:pPr>
    </w:p>
    <w:p w:rsidR="00C350A6" w:rsidRDefault="00C350A6" w:rsidP="00C350A6">
      <w:pPr>
        <w:pStyle w:val="Nagwek1"/>
        <w:spacing w:line="360" w:lineRule="auto"/>
        <w:jc w:val="both"/>
      </w:pPr>
      <w:bookmarkStart w:id="24" w:name="_Toc434904553"/>
      <w:bookmarkStart w:id="25" w:name="_Toc438015004"/>
      <w:r>
        <w:t>Metodologia badania</w:t>
      </w:r>
      <w:bookmarkEnd w:id="24"/>
      <w:r w:rsidR="008513DE">
        <w:t xml:space="preserve"> –</w:t>
      </w:r>
      <w:r w:rsidR="00850040">
        <w:t xml:space="preserve"> </w:t>
      </w:r>
      <w:r w:rsidR="008513DE">
        <w:t>dzieci</w:t>
      </w:r>
      <w:bookmarkEnd w:id="25"/>
      <w:r w:rsidR="00850040">
        <w:t xml:space="preserve"> i młodzież</w:t>
      </w:r>
    </w:p>
    <w:p w:rsidR="008513DE" w:rsidRPr="008513DE" w:rsidRDefault="008513DE" w:rsidP="008513DE"/>
    <w:p w:rsidR="008513DE" w:rsidRDefault="00C350A6" w:rsidP="00C350A6">
      <w:pPr>
        <w:spacing w:line="360" w:lineRule="auto"/>
        <w:jc w:val="both"/>
      </w:pPr>
      <w:r>
        <w:t xml:space="preserve">Badanie diagnozujące problemy uzależnień na terenie </w:t>
      </w:r>
      <w:r w:rsidR="008E1337">
        <w:t>gminy Kobylin-Borzymy</w:t>
      </w:r>
      <w:r>
        <w:t xml:space="preserve"> zostało przeprowadzone zgodnie z metodologią ilościową, przy użyciu </w:t>
      </w:r>
      <w:r w:rsidR="008E1337">
        <w:t>badania internetowego</w:t>
      </w:r>
      <w:r>
        <w:t>. Koncepcja badania uwzględniła zapewnienie trafności i rzetelności planowanych działań, z czym wiązał się przede wszystkim sposób realizacji badania i proces zbierania danych. Jego celem była analiza problemów społecznych, z jakimi borykają się młodzi ludzie, takich jak spożywanie alkoholu, palenie papierosów, styczność z narkotykami oraz dopalaczami. W ankiecie pojawiały się także pytania dotyczące agresji i przemocy w szkole, cyberprzemocy. W poniższych opisach ukazana jest skala danych problemów oraz jak te problemy postrzeg</w:t>
      </w:r>
      <w:r w:rsidR="00D5789C">
        <w:t>ane są przez dzieci i młodzież.</w:t>
      </w:r>
    </w:p>
    <w:p w:rsidR="00C350A6" w:rsidRDefault="00C350A6" w:rsidP="00C350A6">
      <w:pPr>
        <w:spacing w:line="360" w:lineRule="auto"/>
        <w:jc w:val="both"/>
      </w:pPr>
      <w:r>
        <w:t>Do badania wybrano grupę dzieci i młodzieży, których opinie pozwoliły na wieloaspektowe potraktowanie badanej tematyki, analizę nasilenia oraz dynamiki wybranych problemów. Przeprowadzono trzy komplementarne badania na różnych poziomach edukacji. Każda grupa respondentów wniosła coś nowego względem badanych zagadnień i pozwoliła na lepszą diagnozę oraz głębsze zrozumienie, czego efektem końcowym jest niniejszy raport. Ankietowani przed przystąpieniem do badania poinformowani zostali o całkowitej anonimowości oraz o zasadach wypełniania papierowych kwestionariuszy, tak by unikać ewentualnych bra</w:t>
      </w:r>
      <w:r w:rsidR="008E1337">
        <w:t>ków danych. Łącznie zadano im 55</w:t>
      </w:r>
      <w:r>
        <w:t xml:space="preserve"> pytań. </w:t>
      </w:r>
    </w:p>
    <w:p w:rsidR="008513DE" w:rsidRDefault="008513DE" w:rsidP="00C350A6">
      <w:pPr>
        <w:spacing w:line="360" w:lineRule="auto"/>
        <w:jc w:val="both"/>
      </w:pPr>
    </w:p>
    <w:p w:rsidR="008513DE" w:rsidRDefault="00C350A6" w:rsidP="00C350A6">
      <w:pPr>
        <w:spacing w:line="360" w:lineRule="auto"/>
        <w:jc w:val="both"/>
      </w:pPr>
      <w:r>
        <w:rPr>
          <w:b/>
        </w:rPr>
        <w:lastRenderedPageBreak/>
        <w:t>Wyniki przedstawione w raporcie mają charakter procentowy, a ewentualne dysproporcje (maksymalnie +/-2%) związane są z zaokrągleniem do liczb całkowitych</w:t>
      </w:r>
      <w:r>
        <w:t>.</w:t>
      </w:r>
    </w:p>
    <w:p w:rsidR="00C350A6" w:rsidRPr="00C350A6" w:rsidRDefault="00C350A6" w:rsidP="007F67AF">
      <w:pPr>
        <w:pStyle w:val="Nagwek1"/>
      </w:pPr>
      <w:bookmarkStart w:id="26" w:name="_Toc438015005"/>
      <w:bookmarkStart w:id="27" w:name="_Toc434904554"/>
      <w:r>
        <w:t>Dzieci i młodzież</w:t>
      </w:r>
      <w:bookmarkEnd w:id="26"/>
    </w:p>
    <w:p w:rsidR="00C350A6" w:rsidRDefault="00C350A6" w:rsidP="00C0014D">
      <w:pPr>
        <w:pStyle w:val="Nagwek2"/>
        <w:numPr>
          <w:ilvl w:val="0"/>
          <w:numId w:val="8"/>
        </w:numPr>
      </w:pPr>
      <w:bookmarkStart w:id="28" w:name="_Toc438015006"/>
      <w:r>
        <w:t>Opis badanej próby</w:t>
      </w:r>
      <w:bookmarkEnd w:id="27"/>
      <w:bookmarkEnd w:id="28"/>
    </w:p>
    <w:p w:rsidR="00C350A6" w:rsidRDefault="00C350A6" w:rsidP="00C350A6"/>
    <w:p w:rsidR="00C350A6" w:rsidRDefault="00C350A6" w:rsidP="00C350A6">
      <w:pPr>
        <w:spacing w:line="360" w:lineRule="auto"/>
        <w:jc w:val="both"/>
      </w:pPr>
      <w:r>
        <w:t xml:space="preserve">W anonimowym badaniu ankietowym przeprowadzonym na terenie </w:t>
      </w:r>
      <w:r w:rsidR="00915BE6">
        <w:t xml:space="preserve">gminy Kobylin-Borzymy </w:t>
      </w:r>
      <w:r>
        <w:t xml:space="preserve"> wzięło udział </w:t>
      </w:r>
      <w:r w:rsidR="008E1337">
        <w:t>81</w:t>
      </w:r>
      <w:r>
        <w:t xml:space="preserve">osób, w tym </w:t>
      </w:r>
      <w:r w:rsidR="008E1337">
        <w:t>50</w:t>
      </w:r>
      <w:r w:rsidR="005F17EB">
        <w:t xml:space="preserve"> dziewcząt</w:t>
      </w:r>
      <w:r>
        <w:t xml:space="preserve"> i </w:t>
      </w:r>
      <w:r w:rsidR="008E1337">
        <w:t>31</w:t>
      </w:r>
      <w:r w:rsidR="005F17EB">
        <w:t xml:space="preserve"> chłopców</w:t>
      </w:r>
      <w:r>
        <w:t xml:space="preserve">. </w:t>
      </w:r>
    </w:p>
    <w:p w:rsidR="00C350A6" w:rsidRDefault="007F67AF" w:rsidP="007F67AF">
      <w:pPr>
        <w:spacing w:line="360" w:lineRule="auto"/>
        <w:jc w:val="center"/>
      </w:pPr>
      <w:r w:rsidRPr="007F67AF">
        <w:rPr>
          <w:noProof/>
        </w:rPr>
        <w:drawing>
          <wp:inline distT="0" distB="0" distL="0" distR="0">
            <wp:extent cx="4572000" cy="2743200"/>
            <wp:effectExtent l="19050" t="0" r="19050" b="0"/>
            <wp:docPr id="82"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C350A6" w:rsidRDefault="00C350A6" w:rsidP="00C350A6">
      <w:pPr>
        <w:spacing w:line="360" w:lineRule="auto"/>
        <w:jc w:val="center"/>
      </w:pPr>
      <w:r>
        <w:t xml:space="preserve">Wyk. </w:t>
      </w:r>
      <w:r w:rsidR="008513DE">
        <w:t>6.A</w:t>
      </w:r>
      <w:r>
        <w:t>.</w:t>
      </w:r>
      <w:r w:rsidR="008513DE">
        <w:t>1.</w:t>
      </w:r>
      <w:r w:rsidR="008E1337">
        <w:t xml:space="preserve"> Struktura próby wg </w:t>
      </w:r>
      <w:r w:rsidR="008513DE">
        <w:t>p</w:t>
      </w:r>
      <w:r>
        <w:t>łci</w:t>
      </w:r>
    </w:p>
    <w:p w:rsidR="00C350A6" w:rsidRDefault="007F67AF" w:rsidP="007F67AF">
      <w:pPr>
        <w:spacing w:line="360" w:lineRule="auto"/>
        <w:jc w:val="center"/>
      </w:pPr>
      <w:r w:rsidRPr="007F67AF">
        <w:rPr>
          <w:noProof/>
        </w:rPr>
        <w:lastRenderedPageBreak/>
        <w:drawing>
          <wp:inline distT="0" distB="0" distL="0" distR="0">
            <wp:extent cx="5191125" cy="3505200"/>
            <wp:effectExtent l="19050" t="0" r="9525" b="0"/>
            <wp:docPr id="83"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sidR="00C350A6">
        <w:t xml:space="preserve">Wyk. </w:t>
      </w:r>
      <w:r w:rsidR="008513DE">
        <w:t>6.A</w:t>
      </w:r>
      <w:r w:rsidR="00C350A6">
        <w:t>.2. Forma spędzania wolnego czasu.</w:t>
      </w:r>
    </w:p>
    <w:p w:rsidR="00C350A6" w:rsidRDefault="00C350A6" w:rsidP="00C350A6">
      <w:pPr>
        <w:spacing w:line="360" w:lineRule="auto"/>
        <w:jc w:val="both"/>
      </w:pPr>
      <w:r>
        <w:t>Pierwsze</w:t>
      </w:r>
      <w:r w:rsidR="00F71E5E">
        <w:t xml:space="preserve"> pytanie</w:t>
      </w:r>
      <w:r>
        <w:t xml:space="preserve"> dotyczyło ulubionej formy spędzania czasu wolnego przez dzieci </w:t>
      </w:r>
      <w:r>
        <w:br/>
        <w:t xml:space="preserve">i młodzież. Możemy zaobserwować, że uczniowie przede wszystkim preferują uprawianie sportu oraz </w:t>
      </w:r>
      <w:r w:rsidR="00F71E5E">
        <w:t xml:space="preserve">korzystanie z komputera a także </w:t>
      </w:r>
      <w:r>
        <w:t xml:space="preserve">spędzanie czasu ze swoimi przyjaciółmi. </w:t>
      </w:r>
    </w:p>
    <w:p w:rsidR="00F71E5E" w:rsidRDefault="00C350A6" w:rsidP="00C350A6">
      <w:pPr>
        <w:spacing w:line="360" w:lineRule="auto"/>
        <w:jc w:val="both"/>
      </w:pPr>
      <w:r>
        <w:t>Względnie duży odsetek ucz</w:t>
      </w:r>
      <w:r w:rsidR="00F71E5E">
        <w:t>niów preferuje  czytanie książek (14%) oraz oglądanie telewizji (9%).</w:t>
      </w:r>
    </w:p>
    <w:p w:rsidR="00C350A6" w:rsidRDefault="00F71E5E" w:rsidP="00C350A6">
      <w:pPr>
        <w:spacing w:line="360" w:lineRule="auto"/>
        <w:jc w:val="both"/>
      </w:pPr>
      <w:r>
        <w:t>Wyjścia pozamiejscy zamieszkani</w:t>
      </w:r>
      <w:r w:rsidR="00915BE6">
        <w:t>a</w:t>
      </w:r>
      <w:r>
        <w:t>, a także d</w:t>
      </w:r>
      <w:r w:rsidR="00C350A6">
        <w:t>yskoteki i puby są formą</w:t>
      </w:r>
      <w:r>
        <w:t xml:space="preserve"> najmniej popularną dla młodzieży tej gminy.</w:t>
      </w:r>
    </w:p>
    <w:p w:rsidR="00C350A6" w:rsidRDefault="00C350A6" w:rsidP="00C350A6">
      <w:pPr>
        <w:pStyle w:val="Nagwek2"/>
        <w:keepLines w:val="0"/>
        <w:spacing w:before="240" w:after="60"/>
      </w:pPr>
      <w:bookmarkStart w:id="29" w:name="_Toc434904556"/>
      <w:bookmarkStart w:id="30" w:name="_Toc438015007"/>
      <w:r>
        <w:t>Ogólna dynamika pr</w:t>
      </w:r>
      <w:r w:rsidR="009A5AD6">
        <w:t>oblemów społecznych, dostępność</w:t>
      </w:r>
      <w:r>
        <w:t xml:space="preserve"> używek</w:t>
      </w:r>
      <w:bookmarkEnd w:id="29"/>
      <w:bookmarkEnd w:id="30"/>
    </w:p>
    <w:p w:rsidR="00915BE6" w:rsidRDefault="00915BE6" w:rsidP="00712662">
      <w:pPr>
        <w:spacing w:line="360" w:lineRule="auto"/>
        <w:jc w:val="both"/>
      </w:pPr>
    </w:p>
    <w:p w:rsidR="00712662" w:rsidRDefault="00712662" w:rsidP="00712662">
      <w:pPr>
        <w:spacing w:line="360" w:lineRule="auto"/>
        <w:jc w:val="both"/>
        <w:rPr>
          <w:noProof/>
        </w:rPr>
      </w:pPr>
      <w:r>
        <w:t>Najbardziej rozpowszechnioną substancją wśród młodzieży szkolnej jest alkohol oraz papierosy. Najmniej popularnymi używkami są dopalacze oraz narkotyki.</w:t>
      </w:r>
    </w:p>
    <w:p w:rsidR="00712662" w:rsidRDefault="00712662" w:rsidP="00712662">
      <w:pPr>
        <w:spacing w:line="360" w:lineRule="auto"/>
        <w:jc w:val="both"/>
        <w:rPr>
          <w:noProof/>
        </w:rPr>
      </w:pPr>
      <w:r>
        <w:rPr>
          <w:noProof/>
        </w:rPr>
        <w:t>Spróbowaliśmy również oszacować, jak postrzegane są zakupy substancji psychoaktywnych.</w:t>
      </w:r>
    </w:p>
    <w:p w:rsidR="00C350A6" w:rsidRDefault="00265926" w:rsidP="00265926">
      <w:pPr>
        <w:spacing w:line="360" w:lineRule="auto"/>
        <w:jc w:val="both"/>
        <w:rPr>
          <w:noProof/>
        </w:rPr>
      </w:pPr>
      <w:r w:rsidRPr="00265926">
        <w:rPr>
          <w:noProof/>
        </w:rPr>
        <w:lastRenderedPageBreak/>
        <w:drawing>
          <wp:inline distT="0" distB="0" distL="0" distR="0">
            <wp:extent cx="5114925" cy="3057525"/>
            <wp:effectExtent l="19050" t="0" r="9525" b="0"/>
            <wp:docPr id="84"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C350A6" w:rsidRDefault="00C350A6" w:rsidP="00265926">
      <w:pPr>
        <w:spacing w:line="360" w:lineRule="auto"/>
        <w:jc w:val="center"/>
      </w:pPr>
      <w:r>
        <w:t xml:space="preserve">Wyk. </w:t>
      </w:r>
      <w:r w:rsidR="008513DE">
        <w:t>6.B.1</w:t>
      </w:r>
      <w:r>
        <w:t>. Zakup alkoholu</w:t>
      </w:r>
    </w:p>
    <w:p w:rsidR="00C350A6" w:rsidRDefault="00C350A6" w:rsidP="00C350A6">
      <w:pPr>
        <w:spacing w:line="360" w:lineRule="auto"/>
        <w:jc w:val="both"/>
      </w:pPr>
      <w:r>
        <w:t xml:space="preserve">Zbadano dostępność alkoholu dla osób niepełnoletnich na terenie </w:t>
      </w:r>
      <w:r w:rsidR="00915BE6">
        <w:t>gminy</w:t>
      </w:r>
      <w:r>
        <w:t>.</w:t>
      </w:r>
      <w:r w:rsidR="00112DB4">
        <w:t xml:space="preserve"> 19% ankietowanej młodzieży uważa, że alkohol można kupić w łatwy bądź raczej łatwy sposób. Ponad połowa ankietowanych uważa, że taki dostęp jest raczej trudny bądź bardzo trudny. </w:t>
      </w:r>
    </w:p>
    <w:p w:rsidR="00C350A6" w:rsidRDefault="00C350A6" w:rsidP="00C350A6">
      <w:pPr>
        <w:spacing w:line="360" w:lineRule="auto"/>
        <w:jc w:val="both"/>
      </w:pPr>
      <w:r>
        <w:t>W porównaniu do lat poprzednich można zaobserwować spadek wartoś</w:t>
      </w:r>
      <w:r w:rsidR="00112DB4">
        <w:t>ci sprzedaży alkoholu osobom niepełnoletnim.</w:t>
      </w:r>
    </w:p>
    <w:p w:rsidR="00C350A6" w:rsidRDefault="00C350A6" w:rsidP="00C350A6">
      <w:pPr>
        <w:spacing w:line="360" w:lineRule="auto"/>
        <w:jc w:val="both"/>
        <w:rPr>
          <w:b/>
          <w:noProof/>
        </w:rPr>
      </w:pPr>
    </w:p>
    <w:p w:rsidR="00C350A6" w:rsidRDefault="00112DB4" w:rsidP="00C350A6">
      <w:pPr>
        <w:spacing w:line="360" w:lineRule="auto"/>
        <w:jc w:val="center"/>
        <w:rPr>
          <w:noProof/>
        </w:rPr>
      </w:pPr>
      <w:r w:rsidRPr="00112DB4">
        <w:rPr>
          <w:noProof/>
        </w:rPr>
        <w:lastRenderedPageBreak/>
        <w:drawing>
          <wp:inline distT="0" distB="0" distL="0" distR="0">
            <wp:extent cx="5257800" cy="3276600"/>
            <wp:effectExtent l="19050" t="0" r="19050" b="0"/>
            <wp:docPr id="86"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C350A6" w:rsidRDefault="00C350A6" w:rsidP="00C350A6">
      <w:pPr>
        <w:spacing w:line="360" w:lineRule="auto"/>
        <w:jc w:val="center"/>
      </w:pPr>
      <w:r>
        <w:t xml:space="preserve">Wyk. </w:t>
      </w:r>
      <w:r w:rsidR="008513DE">
        <w:t>6.B.2</w:t>
      </w:r>
      <w:r>
        <w:t>. Zakup papierosów</w:t>
      </w:r>
    </w:p>
    <w:p w:rsidR="005C0320" w:rsidRDefault="005C0320" w:rsidP="00C350A6">
      <w:pPr>
        <w:spacing w:line="360" w:lineRule="auto"/>
        <w:jc w:val="center"/>
      </w:pPr>
    </w:p>
    <w:p w:rsidR="00112DB4" w:rsidRDefault="00C350A6" w:rsidP="00C350A6">
      <w:pPr>
        <w:spacing w:line="360" w:lineRule="auto"/>
        <w:jc w:val="both"/>
      </w:pPr>
      <w:r>
        <w:t>W kolejnym pytaniu ankietowani poproszeni byli o ocenę dostępności papierosów dla osób nie</w:t>
      </w:r>
      <w:r w:rsidR="00915BE6">
        <w:t>pełnoletnich na terenie gminy.</w:t>
      </w:r>
    </w:p>
    <w:p w:rsidR="00C350A6" w:rsidRDefault="00112DB4" w:rsidP="00C350A6">
      <w:pPr>
        <w:spacing w:line="360" w:lineRule="auto"/>
        <w:jc w:val="both"/>
      </w:pPr>
      <w:r>
        <w:t xml:space="preserve">Badana młodzież uznała, że zdobycie papierosów w ich miejscu zamieszkania jest trudne bądź bardzo trudne. Te odpowiedzi zaznaczyło blisko 50% ankietowanych. Odpowiedzi „raczej łatwo” bądź „łatwo” zaznaczyło </w:t>
      </w:r>
      <w:r w:rsidR="008A6395">
        <w:t xml:space="preserve">22% ankietowanych. 30 % młodzieży badanej nie ma wiedzy na ten temat. </w:t>
      </w:r>
    </w:p>
    <w:p w:rsidR="00C350A6" w:rsidRDefault="008A6395" w:rsidP="008A6395">
      <w:pPr>
        <w:spacing w:line="360" w:lineRule="auto"/>
        <w:jc w:val="both"/>
      </w:pPr>
      <w:r w:rsidRPr="008A6395">
        <w:rPr>
          <w:noProof/>
        </w:rPr>
        <w:lastRenderedPageBreak/>
        <w:drawing>
          <wp:inline distT="0" distB="0" distL="0" distR="0">
            <wp:extent cx="5000625" cy="3114675"/>
            <wp:effectExtent l="19050" t="0" r="9525" b="0"/>
            <wp:docPr id="87"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C350A6" w:rsidRDefault="00C350A6" w:rsidP="00C350A6">
      <w:pPr>
        <w:spacing w:line="360" w:lineRule="auto"/>
        <w:jc w:val="center"/>
      </w:pPr>
      <w:r>
        <w:t xml:space="preserve">Wyk. </w:t>
      </w:r>
      <w:r w:rsidR="008513DE">
        <w:t>6.B.3</w:t>
      </w:r>
      <w:r>
        <w:t>. Zakup narkotyków</w:t>
      </w:r>
    </w:p>
    <w:p w:rsidR="008A6395" w:rsidRDefault="00C350A6" w:rsidP="00C350A6">
      <w:pPr>
        <w:spacing w:line="360" w:lineRule="auto"/>
        <w:jc w:val="both"/>
      </w:pPr>
      <w:r>
        <w:t>Zapytano ankietowanych również o ocenę dostępności narkotyków</w:t>
      </w:r>
      <w:r w:rsidR="00915BE6">
        <w:t>.</w:t>
      </w:r>
      <w:r w:rsidR="00681DE2">
        <w:t xml:space="preserve"> </w:t>
      </w:r>
      <w:r w:rsidR="008A6395">
        <w:t>Tylko 4% ankietowanych uznało, że narkotyki można zdobyć „łatwo” lub „raczej łatwo”. Ponad połowa młodzieży uznała, że zdobycie narkotyków jest „raczej trudne” bądź „bardzo trudne”. Stosunkowo duży odsetek młodzieży (42%) nie wie, czy narkotyki można zdobyć w łatwy bądź trudny sposób .</w:t>
      </w:r>
    </w:p>
    <w:p w:rsidR="00C350A6" w:rsidRDefault="00C350A6" w:rsidP="00C350A6">
      <w:pPr>
        <w:spacing w:line="360" w:lineRule="auto"/>
        <w:jc w:val="both"/>
      </w:pPr>
    </w:p>
    <w:p w:rsidR="00C350A6" w:rsidRDefault="00C350A6" w:rsidP="00C350A6">
      <w:pPr>
        <w:pStyle w:val="Nagwek2"/>
        <w:keepLines w:val="0"/>
        <w:spacing w:before="240" w:after="60"/>
      </w:pPr>
      <w:bookmarkStart w:id="31" w:name="_Toc434904557"/>
      <w:bookmarkStart w:id="32" w:name="_Toc438015008"/>
      <w:r>
        <w:t>Problem alkoholowy z perspektywy dzieci i młodzieży</w:t>
      </w:r>
      <w:bookmarkEnd w:id="31"/>
      <w:bookmarkEnd w:id="32"/>
    </w:p>
    <w:p w:rsidR="00C350A6" w:rsidRDefault="00C350A6" w:rsidP="00C350A6"/>
    <w:p w:rsidR="00C350A6" w:rsidRDefault="00C350A6" w:rsidP="00C350A6">
      <w:pPr>
        <w:spacing w:line="360" w:lineRule="auto"/>
        <w:jc w:val="both"/>
      </w:pPr>
      <w:r>
        <w:t xml:space="preserve">Pierwszym blokiem tematycznym w kwestionariuszu skierowanym do młodzieży szkolnej były pytania związane z problemem alkoholowym. Respondentom zadano kilka pytań sprawdzających ich świadomość i wiedzę o problemie alkoholowym. Wiedza ta jest niezbędna do przeprowadzania dalszych działań profilaktycznych w szkołach. </w:t>
      </w:r>
    </w:p>
    <w:p w:rsidR="00C350A6" w:rsidRDefault="005C0320" w:rsidP="005C0320">
      <w:pPr>
        <w:spacing w:line="360" w:lineRule="auto"/>
        <w:jc w:val="center"/>
        <w:rPr>
          <w:noProof/>
        </w:rPr>
      </w:pPr>
      <w:r w:rsidRPr="005C0320">
        <w:rPr>
          <w:noProof/>
        </w:rPr>
        <w:lastRenderedPageBreak/>
        <w:drawing>
          <wp:inline distT="0" distB="0" distL="0" distR="0">
            <wp:extent cx="4572000" cy="2743200"/>
            <wp:effectExtent l="19050" t="0" r="19050" b="0"/>
            <wp:docPr id="88"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C350A6" w:rsidRDefault="00C350A6" w:rsidP="00C350A6">
      <w:pPr>
        <w:spacing w:line="360" w:lineRule="auto"/>
        <w:jc w:val="center"/>
      </w:pPr>
      <w:r>
        <w:t xml:space="preserve">Wyk. </w:t>
      </w:r>
      <w:r w:rsidR="009D4FBE">
        <w:t>6.C.1</w:t>
      </w:r>
      <w:r w:rsidR="00561217">
        <w:t>. Czy kiedykolwiek piłeś/</w:t>
      </w:r>
      <w:proofErr w:type="spellStart"/>
      <w:r>
        <w:t>aś</w:t>
      </w:r>
      <w:proofErr w:type="spellEnd"/>
      <w:r>
        <w:t xml:space="preserve"> alkohol?</w:t>
      </w:r>
    </w:p>
    <w:p w:rsidR="00C350A6" w:rsidRDefault="00C350A6" w:rsidP="00C350A6">
      <w:pPr>
        <w:spacing w:line="360" w:lineRule="auto"/>
        <w:jc w:val="center"/>
        <w:rPr>
          <w:noProof/>
        </w:rPr>
      </w:pPr>
    </w:p>
    <w:p w:rsidR="005F17EB" w:rsidRDefault="005C0320" w:rsidP="00814BE6">
      <w:pPr>
        <w:spacing w:line="360" w:lineRule="auto"/>
        <w:jc w:val="both"/>
      </w:pPr>
      <w:r>
        <w:t xml:space="preserve">Zaledwie 15% ankietowanych przyznało się, że miało kontakt z napojami alkoholowymi. Natomiast znaczna większość, bo aż 85% ankietowanych </w:t>
      </w:r>
      <w:r w:rsidR="00850040">
        <w:t xml:space="preserve">zadeklarowała, że </w:t>
      </w:r>
      <w:r>
        <w:t xml:space="preserve">nie piła alkoholu. </w:t>
      </w:r>
    </w:p>
    <w:p w:rsidR="005F17EB" w:rsidRDefault="00915BE6" w:rsidP="00814BE6">
      <w:pPr>
        <w:spacing w:line="360" w:lineRule="auto"/>
        <w:jc w:val="both"/>
      </w:pPr>
      <w:r>
        <w:t>Kolejne</w:t>
      </w:r>
      <w:r w:rsidR="005F17EB">
        <w:t xml:space="preserve"> pytanie zadane młodzieży brzmiało następująco: „ W jakiej sytuacji po raz pierwszy miałeś/</w:t>
      </w:r>
      <w:proofErr w:type="spellStart"/>
      <w:r w:rsidR="005F17EB">
        <w:t>aś</w:t>
      </w:r>
      <w:proofErr w:type="spellEnd"/>
      <w:r w:rsidR="005F17EB">
        <w:t xml:space="preserve"> kontakt z alkoholem?”</w:t>
      </w:r>
      <w:r w:rsidR="00AA0C16">
        <w:t>. Zdecydowanie najwięcej osób zaznaczyło odpowiedź, że miało to miejsce na wakacjach (40%). 27% respondentów przyznało, że miało to miejsce w domu, 20% na dyskotece, natomiast 13% na wagarach.</w:t>
      </w:r>
    </w:p>
    <w:p w:rsidR="00AA0C16" w:rsidRDefault="005F17EB" w:rsidP="00AA0C16">
      <w:pPr>
        <w:spacing w:line="360" w:lineRule="auto"/>
        <w:jc w:val="center"/>
        <w:rPr>
          <w:noProof/>
        </w:rPr>
      </w:pPr>
      <w:r>
        <w:rPr>
          <w:noProof/>
        </w:rPr>
        <w:drawing>
          <wp:inline distT="0" distB="0" distL="0" distR="0">
            <wp:extent cx="4572000" cy="2743200"/>
            <wp:effectExtent l="0" t="0" r="19050" b="1905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AA0C16" w:rsidRDefault="009D4FBE" w:rsidP="00AA0C16">
      <w:pPr>
        <w:spacing w:line="360" w:lineRule="auto"/>
        <w:jc w:val="center"/>
        <w:rPr>
          <w:bCs/>
          <w:noProof/>
        </w:rPr>
      </w:pPr>
      <w:r>
        <w:rPr>
          <w:noProof/>
        </w:rPr>
        <w:t>Wyk.6.C.2</w:t>
      </w:r>
      <w:r w:rsidR="00AA0C16">
        <w:rPr>
          <w:noProof/>
        </w:rPr>
        <w:t>.</w:t>
      </w:r>
      <w:r w:rsidR="00AA0C16" w:rsidRPr="00AA0C16">
        <w:rPr>
          <w:bCs/>
          <w:noProof/>
        </w:rPr>
        <w:t>W jakiej sytuacji po raz pierwszy miałeś/aś kontakt z alkoholem?</w:t>
      </w:r>
    </w:p>
    <w:p w:rsidR="00AA0C16" w:rsidRDefault="00CE21A3" w:rsidP="00CE21A3">
      <w:pPr>
        <w:spacing w:line="360" w:lineRule="auto"/>
        <w:jc w:val="both"/>
        <w:rPr>
          <w:b/>
          <w:bCs/>
          <w:noProof/>
        </w:rPr>
      </w:pPr>
      <w:r>
        <w:rPr>
          <w:bCs/>
          <w:noProof/>
        </w:rPr>
        <w:lastRenderedPageBreak/>
        <w:t>W kolejnym pytaniu chcieliśmy dowiedzieć się, kto najczęściej jest osobą namawiającą do spróbowania alkoholu. Ponad połowa, bo 53% ankietowanych odpowiedziało, że nikt ich do tego nie namawiał, po prostu sami chcieli spróbować. 16% zaznaczyło, że była to koleżanka/ kolega, kolejne 16% przyznało, że byli to nowo poznani znajomi. 16% uznało, żę były to osoby nieznajome.</w:t>
      </w:r>
    </w:p>
    <w:p w:rsidR="00AA0C16" w:rsidRDefault="00AA0C16" w:rsidP="00AA0C16">
      <w:pPr>
        <w:spacing w:line="360" w:lineRule="auto"/>
        <w:jc w:val="center"/>
        <w:rPr>
          <w:noProof/>
        </w:rPr>
      </w:pPr>
      <w:r>
        <w:rPr>
          <w:noProof/>
        </w:rPr>
        <w:drawing>
          <wp:inline distT="0" distB="0" distL="0" distR="0">
            <wp:extent cx="5019675" cy="3005138"/>
            <wp:effectExtent l="0" t="0" r="9525" b="2413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AA0C16" w:rsidRDefault="009D4FBE" w:rsidP="00CE21A3">
      <w:pPr>
        <w:spacing w:line="360" w:lineRule="auto"/>
        <w:jc w:val="center"/>
        <w:rPr>
          <w:noProof/>
        </w:rPr>
      </w:pPr>
      <w:r>
        <w:rPr>
          <w:noProof/>
        </w:rPr>
        <w:t>Wyk.6.C.3</w:t>
      </w:r>
      <w:r w:rsidR="00CE21A3">
        <w:rPr>
          <w:noProof/>
        </w:rPr>
        <w:t>. Czy ktoś namawiał Cię do spróbowania alkoholu?</w:t>
      </w:r>
    </w:p>
    <w:p w:rsidR="007E0199" w:rsidRDefault="00C350A6" w:rsidP="00814BE6">
      <w:pPr>
        <w:spacing w:line="360" w:lineRule="auto"/>
        <w:jc w:val="both"/>
        <w:rPr>
          <w:noProof/>
        </w:rPr>
      </w:pPr>
      <w:r>
        <w:rPr>
          <w:noProof/>
        </w:rPr>
        <w:t xml:space="preserve">W następnym pytaniu sprawdzono </w:t>
      </w:r>
      <w:r w:rsidR="007025EE">
        <w:rPr>
          <w:noProof/>
        </w:rPr>
        <w:t xml:space="preserve"> po jaki rodzaj alkoholu i z jaką częstotliwością sięgają młodzi ludzie</w:t>
      </w:r>
      <w:r>
        <w:rPr>
          <w:noProof/>
        </w:rPr>
        <w:t xml:space="preserve">. </w:t>
      </w:r>
      <w:r w:rsidR="007E0199">
        <w:rPr>
          <w:noProof/>
        </w:rPr>
        <w:t>Do spożywania napojów alkoho</w:t>
      </w:r>
      <w:r w:rsidR="00AD4B0A">
        <w:rPr>
          <w:noProof/>
        </w:rPr>
        <w:t>lowych przyznało się zaledwie 15</w:t>
      </w:r>
      <w:r w:rsidR="007E0199">
        <w:rPr>
          <w:noProof/>
        </w:rPr>
        <w:t xml:space="preserve">% respondentów. </w:t>
      </w:r>
      <w:r w:rsidR="007025EE">
        <w:rPr>
          <w:noProof/>
        </w:rPr>
        <w:t>Z ankiety wynika, że najczęściej spożywanym alkoholem przez młodzież jest piwo, 45% ankietowanych przyznało, że raz sięgnęło po ten rodzaj alkoholu, 27% ankietowanych sięga po piwo  co najmniej raz w miesiącu.</w:t>
      </w:r>
      <w:r w:rsidR="00F947BA">
        <w:rPr>
          <w:noProof/>
        </w:rPr>
        <w:t xml:space="preserve"> Tylko jeden respondentzaznaczył, że spożywa piwo codziennie.  Drugim co do częstosci spożywania alkoholem jest wino. 67% ankietowanych przyznało, że tylko raz sięgnęło po ten rodzaj alkoholu. 11% badanej młodzieży zaznaczyło, że spożywa wino </w:t>
      </w:r>
      <w:r w:rsidR="00B8157C">
        <w:rPr>
          <w:noProof/>
        </w:rPr>
        <w:t xml:space="preserve">kilka razy w tygodniu oraz rzadziej. W tym przypadku również jeden respondent zaznaczył, że spożywa wino codziennie. 38% respondentów zaznaczylo, że raz zdarzyło im się spożywać wódkę, 25% przyznało, że zdarza się to rzadziej niż raz w miesiącu, 13% zaznaczyło, że zdarza się  to raz na tydzień, natomiast 25 % przyznało, że spożywa ten rodzaj alkoholu codziennie. 50% respondentów przyznało,  że raz zdarzyło im się pić drinki oraz nalewki. </w:t>
      </w:r>
      <w:r w:rsidR="007E0199">
        <w:rPr>
          <w:noProof/>
        </w:rPr>
        <w:t xml:space="preserve"> 13% zaznaczyło, że spożywa ten rodzaj alkoholu codziennie.</w:t>
      </w:r>
    </w:p>
    <w:p w:rsidR="005F17EB" w:rsidRDefault="007E0199" w:rsidP="00814BE6">
      <w:pPr>
        <w:spacing w:line="360" w:lineRule="auto"/>
        <w:jc w:val="both"/>
        <w:rPr>
          <w:noProof/>
        </w:rPr>
      </w:pPr>
      <w:r>
        <w:rPr>
          <w:noProof/>
        </w:rPr>
        <w:t xml:space="preserve">Po zsumowaniu odpowiedzi wynika, że prawie 50% z grupy osób, które przyznały się do spożywania alkoholu </w:t>
      </w:r>
      <w:r w:rsidR="008B467D">
        <w:rPr>
          <w:noProof/>
        </w:rPr>
        <w:t xml:space="preserve">pije </w:t>
      </w:r>
      <w:r>
        <w:rPr>
          <w:noProof/>
        </w:rPr>
        <w:t xml:space="preserve">go codziennie. Takie </w:t>
      </w:r>
      <w:r w:rsidR="008B467D">
        <w:rPr>
          <w:noProof/>
        </w:rPr>
        <w:t>wyniki powinny zaineteresować dyrekcję</w:t>
      </w:r>
      <w:r w:rsidR="00AD4B0A">
        <w:rPr>
          <w:noProof/>
        </w:rPr>
        <w:t xml:space="preserve">  szkół</w:t>
      </w:r>
      <w:r w:rsidR="008B467D">
        <w:rPr>
          <w:noProof/>
        </w:rPr>
        <w:t xml:space="preserve"> oraz władze lokalne do podjęcia</w:t>
      </w:r>
      <w:r w:rsidR="005F17EB">
        <w:rPr>
          <w:noProof/>
        </w:rPr>
        <w:t xml:space="preserve"> odpowiednich</w:t>
      </w:r>
      <w:r w:rsidR="008B467D">
        <w:rPr>
          <w:noProof/>
        </w:rPr>
        <w:t xml:space="preserve"> działań w tym zakresie. </w:t>
      </w:r>
    </w:p>
    <w:p w:rsidR="00C350A6" w:rsidRDefault="005455CD" w:rsidP="007025EE">
      <w:pPr>
        <w:spacing w:line="360" w:lineRule="auto"/>
        <w:jc w:val="center"/>
        <w:rPr>
          <w:noProof/>
        </w:rPr>
      </w:pPr>
      <w:r w:rsidRPr="005455CD">
        <w:rPr>
          <w:noProof/>
        </w:rPr>
        <w:lastRenderedPageBreak/>
        <w:drawing>
          <wp:inline distT="0" distB="0" distL="0" distR="0">
            <wp:extent cx="5791200" cy="3248025"/>
            <wp:effectExtent l="19050" t="0" r="19050" b="0"/>
            <wp:docPr id="90"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sidR="00C350A6">
        <w:t xml:space="preserve">Wyk. </w:t>
      </w:r>
      <w:r w:rsidR="00561217">
        <w:t>6.C</w:t>
      </w:r>
      <w:r w:rsidR="009D4FBE">
        <w:t>.4</w:t>
      </w:r>
      <w:r w:rsidR="007025EE">
        <w:t>. Po jaki alkohol sięgasz</w:t>
      </w:r>
      <w:r w:rsidR="008578BA">
        <w:t xml:space="preserve"> </w:t>
      </w:r>
      <w:r w:rsidR="007025EE">
        <w:t>i jak często</w:t>
      </w:r>
      <w:r w:rsidR="00C350A6">
        <w:t>?</w:t>
      </w:r>
    </w:p>
    <w:p w:rsidR="00C350A6" w:rsidRDefault="00C350A6" w:rsidP="00C350A6">
      <w:pPr>
        <w:spacing w:line="360" w:lineRule="auto"/>
        <w:rPr>
          <w:noProof/>
        </w:rPr>
      </w:pPr>
      <w:r>
        <w:rPr>
          <w:noProof/>
        </w:rPr>
        <w:t>Ta sama grupa respondentów odpowiadała na pytanie dotyczące upojenia alkoholowego.</w:t>
      </w:r>
    </w:p>
    <w:p w:rsidR="00C350A6" w:rsidRDefault="008B467D" w:rsidP="008B467D">
      <w:pPr>
        <w:spacing w:line="360" w:lineRule="auto"/>
        <w:jc w:val="center"/>
        <w:rPr>
          <w:noProof/>
        </w:rPr>
      </w:pPr>
      <w:r w:rsidRPr="008B467D">
        <w:rPr>
          <w:noProof/>
        </w:rPr>
        <w:drawing>
          <wp:inline distT="0" distB="0" distL="0" distR="0">
            <wp:extent cx="4572000" cy="2847975"/>
            <wp:effectExtent l="19050" t="0" r="19050" b="0"/>
            <wp:docPr id="100"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C350A6" w:rsidRDefault="00C350A6" w:rsidP="00C350A6">
      <w:pPr>
        <w:spacing w:line="360" w:lineRule="auto"/>
        <w:jc w:val="center"/>
      </w:pPr>
      <w:r>
        <w:t xml:space="preserve">Wyk. </w:t>
      </w:r>
      <w:r w:rsidR="00561217">
        <w:t>6.C</w:t>
      </w:r>
      <w:r w:rsidR="009D4FBE">
        <w:t>.5</w:t>
      </w:r>
      <w:r w:rsidR="008B467D">
        <w:t>. Czy zdarzyło C</w:t>
      </w:r>
      <w:r>
        <w:t xml:space="preserve">i się </w:t>
      </w:r>
      <w:r w:rsidR="008B467D">
        <w:t xml:space="preserve">kiedyś </w:t>
      </w:r>
      <w:r>
        <w:t>upić napojem alkoholowym?</w:t>
      </w:r>
    </w:p>
    <w:p w:rsidR="00C350A6" w:rsidRDefault="008B467D" w:rsidP="00C350A6">
      <w:pPr>
        <w:spacing w:line="360" w:lineRule="auto"/>
        <w:rPr>
          <w:noProof/>
        </w:rPr>
      </w:pPr>
      <w:r>
        <w:rPr>
          <w:noProof/>
        </w:rPr>
        <w:t>76%</w:t>
      </w:r>
      <w:r w:rsidR="008578BA">
        <w:rPr>
          <w:noProof/>
        </w:rPr>
        <w:t xml:space="preserve"> </w:t>
      </w:r>
      <w:r>
        <w:rPr>
          <w:noProof/>
        </w:rPr>
        <w:t xml:space="preserve">młodzieży, która miała kontakt z napojami alkoholowymi przyznała, że nigdy nie zdarzyło się wprowadzić w stan upojenia alkoholowego. 12% przyznało,  że taka sytuacja zdarzyła się raz. 9% zaznaczyło, że kilka razy, 3% </w:t>
      </w:r>
      <w:r w:rsidR="00B73DE5">
        <w:rPr>
          <w:noProof/>
        </w:rPr>
        <w:t xml:space="preserve">zaznaczyło, że </w:t>
      </w:r>
      <w:r>
        <w:rPr>
          <w:noProof/>
        </w:rPr>
        <w:t>wielokrotnie</w:t>
      </w:r>
      <w:r w:rsidR="00B73DE5">
        <w:rPr>
          <w:noProof/>
        </w:rPr>
        <w:t xml:space="preserve"> miała miejsce taka sytuacja. </w:t>
      </w:r>
    </w:p>
    <w:p w:rsidR="00C350A6" w:rsidRDefault="00C350A6" w:rsidP="00C350A6">
      <w:pPr>
        <w:spacing w:line="360" w:lineRule="auto"/>
        <w:jc w:val="both"/>
      </w:pPr>
    </w:p>
    <w:p w:rsidR="00C350A6" w:rsidRDefault="009C5A3C" w:rsidP="00A426A5">
      <w:pPr>
        <w:spacing w:line="360" w:lineRule="auto"/>
        <w:jc w:val="both"/>
        <w:rPr>
          <w:noProof/>
        </w:rPr>
      </w:pPr>
      <w:r>
        <w:rPr>
          <w:noProof/>
        </w:rPr>
        <w:lastRenderedPageBreak/>
        <w:t xml:space="preserve">Kolejne pytanie dotyczyło tego, jak otoczenie reaguje, gdy ktoś odmawia wypicia alkoholu. </w:t>
      </w:r>
      <w:r w:rsidR="00A426A5">
        <w:rPr>
          <w:noProof/>
        </w:rPr>
        <w:t>15% ankietowanych przyznało, że w takiej sytuacji osoba jest wyśmiewana. 8% uważa, że jest usilnie namawiane do wypicia alkoholu. 4% badanych narażonych jest na krytykę, 4% zaznaczyło również, że taka sytuacja wywołuje zdziwienie. Jeśli chodzi o pozytywne reakcje tylko 3% uznało, że takie sytuacje wywołują podziw, a 5% akceptację i zrozumienie.19% uznało, że brak jakiejkolwiek reakcji w takich sytuacjach, natomiast większości ankietowanych (42%) trudno powiedzieć coś w tym temacie.</w:t>
      </w:r>
    </w:p>
    <w:p w:rsidR="00C350A6" w:rsidRDefault="009C5A3C" w:rsidP="00C350A6">
      <w:pPr>
        <w:spacing w:line="360" w:lineRule="auto"/>
        <w:jc w:val="center"/>
      </w:pPr>
      <w:r>
        <w:rPr>
          <w:noProof/>
        </w:rPr>
        <w:drawing>
          <wp:inline distT="0" distB="0" distL="0" distR="0">
            <wp:extent cx="4572000" cy="2743200"/>
            <wp:effectExtent l="0" t="0" r="19050" b="1905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9C5A3C" w:rsidRPr="009418B5" w:rsidRDefault="009D4FBE" w:rsidP="009418B5">
      <w:pPr>
        <w:spacing w:after="0" w:line="360" w:lineRule="auto"/>
        <w:jc w:val="center"/>
        <w:rPr>
          <w:rFonts w:cs="Calibri"/>
          <w:color w:val="000000"/>
        </w:rPr>
      </w:pPr>
      <w:r>
        <w:rPr>
          <w:rFonts w:cs="Calibri"/>
          <w:color w:val="000000"/>
        </w:rPr>
        <w:t>Wyk.6.C.6</w:t>
      </w:r>
      <w:r w:rsidR="009C5A3C" w:rsidRPr="009418B5">
        <w:rPr>
          <w:rFonts w:cs="Calibri"/>
          <w:color w:val="000000"/>
        </w:rPr>
        <w:t xml:space="preserve">. </w:t>
      </w:r>
      <w:r w:rsidR="009C5A3C" w:rsidRPr="009C5A3C">
        <w:rPr>
          <w:rFonts w:cs="Calibri"/>
          <w:color w:val="000000"/>
        </w:rPr>
        <w:t>Jak najczęściej reaguje Twoje otoczenie, kiedy ktoś odmawia wypicia alkoholu?</w:t>
      </w:r>
    </w:p>
    <w:p w:rsidR="009418B5" w:rsidRPr="009418B5" w:rsidRDefault="009418B5" w:rsidP="00B7402C">
      <w:pPr>
        <w:spacing w:after="0" w:line="360" w:lineRule="auto"/>
        <w:rPr>
          <w:rFonts w:cs="Calibri"/>
          <w:color w:val="000000"/>
        </w:rPr>
      </w:pPr>
    </w:p>
    <w:p w:rsidR="009418B5" w:rsidRDefault="009418B5" w:rsidP="00B7402C">
      <w:pPr>
        <w:spacing w:after="0" w:line="360" w:lineRule="auto"/>
        <w:jc w:val="both"/>
        <w:rPr>
          <w:rFonts w:cs="Calibri"/>
          <w:color w:val="000000"/>
        </w:rPr>
      </w:pPr>
      <w:r w:rsidRPr="009418B5">
        <w:rPr>
          <w:rFonts w:cs="Calibri"/>
          <w:color w:val="000000"/>
        </w:rPr>
        <w:t>Na pytanie ile znasz osób, które sięgają po alkohol, odpowiedzi były następujące. 41% odpowiedziało, że nie znają żadnej takiej osoby. 29% przyznało, że zna do 5 osób, 12% od 6-10 osób, 3% od 11-20 osób. Aż 15% zaznaczyło,</w:t>
      </w:r>
      <w:r w:rsidR="00B7402C">
        <w:rPr>
          <w:rFonts w:cs="Calibri"/>
          <w:color w:val="000000"/>
        </w:rPr>
        <w:t xml:space="preserve"> że jest to więcej niż 20 osób.</w:t>
      </w:r>
    </w:p>
    <w:p w:rsidR="00B7402C" w:rsidRPr="00B7402C" w:rsidRDefault="00B7402C" w:rsidP="00B7402C">
      <w:pPr>
        <w:spacing w:after="0" w:line="360" w:lineRule="auto"/>
        <w:jc w:val="both"/>
        <w:rPr>
          <w:rFonts w:cs="Calibri"/>
          <w:color w:val="000000"/>
        </w:rPr>
      </w:pPr>
    </w:p>
    <w:p w:rsidR="009C5A3C" w:rsidRDefault="009418B5" w:rsidP="00C350A6">
      <w:pPr>
        <w:spacing w:line="360" w:lineRule="auto"/>
        <w:jc w:val="center"/>
      </w:pPr>
      <w:r>
        <w:rPr>
          <w:noProof/>
        </w:rPr>
        <w:lastRenderedPageBreak/>
        <w:drawing>
          <wp:inline distT="0" distB="0" distL="0" distR="0">
            <wp:extent cx="4572000" cy="2743200"/>
            <wp:effectExtent l="0" t="0" r="19050" b="19050"/>
            <wp:docPr id="42"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9418B5" w:rsidRDefault="009D4FBE" w:rsidP="00C350A6">
      <w:pPr>
        <w:spacing w:line="360" w:lineRule="auto"/>
        <w:jc w:val="center"/>
      </w:pPr>
      <w:r>
        <w:t>Wyk.6.C.7</w:t>
      </w:r>
      <w:r w:rsidR="009418B5">
        <w:t xml:space="preserve">. Ile znasz osób w Twoim otoczeniu, które sięgają po alkohol? </w:t>
      </w:r>
    </w:p>
    <w:p w:rsidR="0064686E" w:rsidRDefault="0064686E" w:rsidP="0064686E">
      <w:pPr>
        <w:spacing w:line="360" w:lineRule="auto"/>
        <w:jc w:val="both"/>
      </w:pPr>
      <w:r>
        <w:t xml:space="preserve">Kolejne pytanie miało na celu zdiagnozowanie, jaki rodzaj alkoholu jest najbardziej popularny wśród rówieśników osób ankietowanych. Znaczna większość, bo aż 62% uważa, że takim napojem jest piwo. Na drugim miejscu respondenci zaznaczyli wódkę (26%), 11% wskazało na inne alkohole. 1% ankietowanych zaznaczyło drinki jako najbardziej popularny napój alkoholowy. </w:t>
      </w:r>
    </w:p>
    <w:p w:rsidR="009418B5" w:rsidRDefault="009418B5" w:rsidP="00C350A6">
      <w:pPr>
        <w:spacing w:line="360" w:lineRule="auto"/>
        <w:jc w:val="center"/>
      </w:pPr>
      <w:r>
        <w:rPr>
          <w:noProof/>
        </w:rPr>
        <w:drawing>
          <wp:inline distT="0" distB="0" distL="0" distR="0">
            <wp:extent cx="4572000" cy="2800350"/>
            <wp:effectExtent l="0" t="0" r="19050" b="1905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64686E" w:rsidRDefault="009D4FBE" w:rsidP="00C350A6">
      <w:pPr>
        <w:spacing w:line="360" w:lineRule="auto"/>
        <w:jc w:val="center"/>
        <w:rPr>
          <w:rFonts w:cs="Calibri"/>
          <w:color w:val="000000"/>
          <w:shd w:val="clear" w:color="auto" w:fill="FFFFFF"/>
        </w:rPr>
      </w:pPr>
      <w:r>
        <w:t>Wyk.6.C.8</w:t>
      </w:r>
      <w:r w:rsidR="0064686E">
        <w:t>.</w:t>
      </w:r>
      <w:r w:rsidR="0064686E" w:rsidRPr="0064686E">
        <w:rPr>
          <w:rFonts w:cs="Calibri"/>
          <w:color w:val="000000"/>
          <w:shd w:val="clear" w:color="auto" w:fill="FFFFFF"/>
        </w:rPr>
        <w:t>Twoim zdaniem, najbardziej popularnym napojem alkoholowym wśród Twoich rówieśników jest:</w:t>
      </w:r>
    </w:p>
    <w:p w:rsidR="00541185" w:rsidRDefault="00541185" w:rsidP="00B7402C">
      <w:pPr>
        <w:spacing w:line="360" w:lineRule="auto"/>
        <w:jc w:val="both"/>
        <w:rPr>
          <w:rFonts w:cs="Calibri"/>
          <w:color w:val="000000"/>
          <w:shd w:val="clear" w:color="auto" w:fill="FFFFFF"/>
        </w:rPr>
      </w:pPr>
      <w:r>
        <w:rPr>
          <w:rFonts w:cs="Calibri"/>
          <w:color w:val="000000"/>
          <w:shd w:val="clear" w:color="auto" w:fill="FFFFFF"/>
        </w:rPr>
        <w:t>Ostatnim pytaniem dotyczącym alkoholu  było to, w jakim stopniu młodzież uważa, że picie alkoholu jest problemem społecznym.</w:t>
      </w:r>
      <w:r w:rsidR="00B232DB">
        <w:rPr>
          <w:rFonts w:cs="Calibri"/>
          <w:color w:val="000000"/>
          <w:shd w:val="clear" w:color="auto" w:fill="FFFFFF"/>
        </w:rPr>
        <w:t xml:space="preserve"> 39% ankietowanych uważa, że spożywanie alkoholu jest bardzo </w:t>
      </w:r>
      <w:r w:rsidR="00B232DB">
        <w:rPr>
          <w:rFonts w:cs="Calibri"/>
          <w:color w:val="000000"/>
          <w:shd w:val="clear" w:color="auto" w:fill="FFFFFF"/>
        </w:rPr>
        <w:lastRenderedPageBreak/>
        <w:t>poważnym problemem społecznym. Dla 27% jest to dość poważny problem. Dla 8% nie jest to poważny problem (zsumowanie odpowiedzi „niezbyt poważny problem społeczny” oraz „to nie jest poważny problem społeczny”), 26% ankietowanych nie ma zdania na ten temat.</w:t>
      </w:r>
    </w:p>
    <w:p w:rsidR="00E62F02" w:rsidRDefault="00E62F02" w:rsidP="00C350A6">
      <w:pPr>
        <w:spacing w:line="360" w:lineRule="auto"/>
        <w:jc w:val="center"/>
        <w:rPr>
          <w:rFonts w:cs="Calibri"/>
          <w:color w:val="000000"/>
          <w:shd w:val="clear" w:color="auto" w:fill="FFFFFF"/>
        </w:rPr>
      </w:pPr>
      <w:r>
        <w:rPr>
          <w:noProof/>
        </w:rPr>
        <w:drawing>
          <wp:inline distT="0" distB="0" distL="0" distR="0">
            <wp:extent cx="4572000" cy="2743200"/>
            <wp:effectExtent l="0" t="0" r="19050" b="19050"/>
            <wp:docPr id="121" name="Wykres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64686E" w:rsidRDefault="00B232DB" w:rsidP="00C350A6">
      <w:pPr>
        <w:spacing w:line="360" w:lineRule="auto"/>
        <w:jc w:val="center"/>
      </w:pPr>
      <w:r>
        <w:t>Wyk.</w:t>
      </w:r>
      <w:r w:rsidR="009D4FBE">
        <w:t>6.C.9</w:t>
      </w:r>
      <w:r>
        <w:t>. Twoim zdaniem picie alkoholu:.</w:t>
      </w:r>
    </w:p>
    <w:p w:rsidR="00C350A6" w:rsidRDefault="00C350A6" w:rsidP="00C350A6">
      <w:pPr>
        <w:pStyle w:val="Nagwek2"/>
        <w:keepLines w:val="0"/>
        <w:spacing w:before="240" w:after="60"/>
      </w:pPr>
      <w:bookmarkStart w:id="33" w:name="_Toc434904558"/>
      <w:bookmarkStart w:id="34" w:name="_Toc438015009"/>
      <w:r>
        <w:t>Problem nikotynowy z perspektywy dzieci i młodzieży</w:t>
      </w:r>
      <w:bookmarkEnd w:id="33"/>
      <w:bookmarkEnd w:id="34"/>
    </w:p>
    <w:p w:rsidR="0064686E" w:rsidRPr="0064686E" w:rsidRDefault="0064686E" w:rsidP="0064686E"/>
    <w:p w:rsidR="00C350A6" w:rsidRDefault="00C350A6" w:rsidP="00C350A6">
      <w:pPr>
        <w:spacing w:line="360" w:lineRule="auto"/>
        <w:jc w:val="both"/>
      </w:pPr>
      <w:r>
        <w:t xml:space="preserve">Mimo coraz większej świadomości oraz wiedzy na temat szkodliwości tytoniu na zdrowie i rozwój dzieci oraz młodzieży, nie zawsze jesteśmy w stanie uchronić młodych ludzi przed sięganiem po tę używkę.  Paleniu papierosów w młodym wieku sprzyja wiele okoliczności, np. spotkania towarzyskie, wagary, chęć zaimponowania innym, udowadnianie na siłę swojej dorosłości, presja rówieśników. Poznając okoliczności, w których dzieci i młodzież palą papierosy jesteśmy w stanie zapobiec zjawisku sięgania po tę używkę lub je zminimalizować. Wiemy jak ukierunkować działania profilaktyczne. W tym celu zadaliśmy ankietowanym kilka pytań odnośnie okoliczności związanych z paleniem papierosów. </w:t>
      </w:r>
    </w:p>
    <w:p w:rsidR="00C350A6" w:rsidRDefault="0064686E" w:rsidP="00FC1C62">
      <w:pPr>
        <w:spacing w:line="360" w:lineRule="auto"/>
        <w:jc w:val="center"/>
      </w:pPr>
      <w:r>
        <w:rPr>
          <w:noProof/>
        </w:rPr>
        <w:lastRenderedPageBreak/>
        <w:drawing>
          <wp:inline distT="0" distB="0" distL="0" distR="0">
            <wp:extent cx="4572000" cy="2743200"/>
            <wp:effectExtent l="0" t="0" r="19050" b="1905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C350A6" w:rsidRDefault="00C350A6" w:rsidP="00C350A6">
      <w:pPr>
        <w:spacing w:line="360" w:lineRule="auto"/>
        <w:jc w:val="center"/>
      </w:pPr>
      <w:r>
        <w:t>Wyk</w:t>
      </w:r>
      <w:r w:rsidR="00561217">
        <w:t>.6.D</w:t>
      </w:r>
      <w:r>
        <w:t>.1. Czy kiedykolwiek paliłeś/-</w:t>
      </w:r>
      <w:proofErr w:type="spellStart"/>
      <w:r>
        <w:t>aś</w:t>
      </w:r>
      <w:proofErr w:type="spellEnd"/>
      <w:r>
        <w:t xml:space="preserve"> papierosy?</w:t>
      </w:r>
    </w:p>
    <w:p w:rsidR="00C350A6" w:rsidRDefault="00C350A6" w:rsidP="00C350A6">
      <w:pPr>
        <w:spacing w:line="360" w:lineRule="auto"/>
        <w:jc w:val="both"/>
      </w:pPr>
      <w:r>
        <w:t xml:space="preserve">Pierwsze pytanie miało na celu zbadać, ile osób </w:t>
      </w:r>
      <w:r w:rsidR="0064686E">
        <w:t xml:space="preserve">miało już kontakt z papierosami. </w:t>
      </w:r>
      <w:r>
        <w:t xml:space="preserve"> Okazuje się, że po papierosy sięgało </w:t>
      </w:r>
      <w:r w:rsidR="0064686E">
        <w:t>11</w:t>
      </w:r>
      <w:r>
        <w:t>% uczniów</w:t>
      </w:r>
      <w:r w:rsidR="00FC1C62">
        <w:t>. 89% nie miało takich doświadczeń.</w:t>
      </w:r>
      <w:r w:rsidR="00681DE2">
        <w:t xml:space="preserve"> </w:t>
      </w:r>
      <w:r>
        <w:t xml:space="preserve">Z powyższych odpowiedzi wynika, że </w:t>
      </w:r>
      <w:r w:rsidR="00FC1C62">
        <w:t xml:space="preserve">spory odsetek ankietowanych mimo młodego wieku, miało już kontakt z papierosami. </w:t>
      </w:r>
    </w:p>
    <w:p w:rsidR="00FC1C62" w:rsidRDefault="00C350A6" w:rsidP="00C350A6">
      <w:pPr>
        <w:spacing w:line="360" w:lineRule="auto"/>
        <w:jc w:val="both"/>
      </w:pPr>
      <w:r>
        <w:t xml:space="preserve">Zastanawiające jest to, w jakim wieku respondenci po raz pierwszy „delektowali się” dymem tytoniowym. Uczniowie, którzy palili kiedyś papierosy zostali zapytani o okoliczności, w których po raz pierwszy sięgnęli po tę używkę. </w:t>
      </w:r>
    </w:p>
    <w:p w:rsidR="00C350A6" w:rsidRDefault="00FC1C62" w:rsidP="00731169">
      <w:pPr>
        <w:spacing w:line="360" w:lineRule="auto"/>
        <w:jc w:val="center"/>
      </w:pPr>
      <w:r>
        <w:rPr>
          <w:noProof/>
        </w:rPr>
        <w:drawing>
          <wp:inline distT="0" distB="0" distL="0" distR="0">
            <wp:extent cx="5038726" cy="3157538"/>
            <wp:effectExtent l="0" t="0" r="9525" b="24130"/>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C350A6" w:rsidRDefault="00C350A6" w:rsidP="00731169">
      <w:pPr>
        <w:spacing w:line="360" w:lineRule="auto"/>
        <w:jc w:val="center"/>
      </w:pPr>
      <w:r>
        <w:t xml:space="preserve">Wyk. </w:t>
      </w:r>
      <w:r w:rsidR="00561217">
        <w:t>6.D</w:t>
      </w:r>
      <w:r>
        <w:t>.2. Ile miałeś/-</w:t>
      </w:r>
      <w:proofErr w:type="spellStart"/>
      <w:r>
        <w:t>aś</w:t>
      </w:r>
      <w:proofErr w:type="spellEnd"/>
      <w:r>
        <w:t xml:space="preserve">  lat, </w:t>
      </w:r>
      <w:r w:rsidR="00731169">
        <w:t>kiedy po raz pierwszy zapaliłeś/-</w:t>
      </w:r>
      <w:proofErr w:type="spellStart"/>
      <w:r w:rsidR="00731169">
        <w:t>aś</w:t>
      </w:r>
      <w:proofErr w:type="spellEnd"/>
      <w:r w:rsidR="00731169">
        <w:t xml:space="preserve"> po papierosa</w:t>
      </w:r>
      <w:r>
        <w:t>?</w:t>
      </w:r>
    </w:p>
    <w:p w:rsidR="00731169" w:rsidRDefault="00C350A6" w:rsidP="00C350A6">
      <w:pPr>
        <w:spacing w:line="360" w:lineRule="auto"/>
        <w:jc w:val="both"/>
      </w:pPr>
      <w:r>
        <w:lastRenderedPageBreak/>
        <w:t>Z odpowiedzi wynika, że uczniowie po raz pierwsz</w:t>
      </w:r>
      <w:r w:rsidR="00731169">
        <w:t>y palili papierosy już w wieku 9</w:t>
      </w:r>
      <w:r w:rsidR="008578BA">
        <w:t xml:space="preserve"> </w:t>
      </w:r>
      <w:r>
        <w:t xml:space="preserve">lat. Tak odpowiedziało </w:t>
      </w:r>
      <w:r w:rsidR="00731169">
        <w:t>11</w:t>
      </w:r>
      <w:r>
        <w:t xml:space="preserve">% uczniów, którzy zadeklarowali, że palili kiedyś papierosy. </w:t>
      </w:r>
      <w:r w:rsidR="00731169">
        <w:t>11% ankietowanych przyznało, że pierwszego papierosa zapalili w wieku 12 lat, taka sama liczba zapaliła w wieku 13 lat. Najczęstszym wiekiem, w którym uczniowie sięgnęli po papierosy było 14 lat (34%) oraz 15 lat (33%) . Patrząc na te wyniki można powiedzieć, że najczęściej po pierwszego papierosa sięga młodzież gimnazjalna.</w:t>
      </w:r>
    </w:p>
    <w:p w:rsidR="00C350A6" w:rsidRDefault="00731169" w:rsidP="00731169">
      <w:pPr>
        <w:spacing w:line="360" w:lineRule="auto"/>
        <w:jc w:val="center"/>
      </w:pPr>
      <w:r>
        <w:rPr>
          <w:noProof/>
        </w:rPr>
        <w:drawing>
          <wp:inline distT="0" distB="0" distL="0" distR="0">
            <wp:extent cx="4572000" cy="2743200"/>
            <wp:effectExtent l="0" t="0" r="19050" b="19050"/>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C350A6" w:rsidRDefault="00C350A6" w:rsidP="00C350A6">
      <w:pPr>
        <w:spacing w:line="360" w:lineRule="auto"/>
        <w:jc w:val="center"/>
      </w:pPr>
      <w:r>
        <w:t xml:space="preserve">Wyk. </w:t>
      </w:r>
      <w:r w:rsidR="00561217">
        <w:t>6.D</w:t>
      </w:r>
      <w:r>
        <w:t xml:space="preserve">.3. </w:t>
      </w:r>
      <w:r>
        <w:rPr>
          <w:bCs/>
        </w:rPr>
        <w:t>W jakiej sytuacji po raz pierwszy miałeś/-</w:t>
      </w:r>
      <w:proofErr w:type="spellStart"/>
      <w:r>
        <w:rPr>
          <w:bCs/>
        </w:rPr>
        <w:t>aś</w:t>
      </w:r>
      <w:proofErr w:type="spellEnd"/>
      <w:r>
        <w:rPr>
          <w:bCs/>
        </w:rPr>
        <w:t xml:space="preserve"> kontakt z papierosami?</w:t>
      </w:r>
    </w:p>
    <w:p w:rsidR="00C350A6" w:rsidRDefault="00ED21A7" w:rsidP="00C350A6">
      <w:pPr>
        <w:spacing w:line="360" w:lineRule="auto"/>
        <w:jc w:val="both"/>
      </w:pPr>
      <w:r>
        <w:t xml:space="preserve">Największy odsetek młodzieży miało pierwszą styczność z papierosami w szkole. Jest to bardzo niepokojący wynik i może świadczyć o zbyt małej kontroli i czujności dyrekcji oraz grona pedagogicznego na ten problem. 17% ankietowanych miało </w:t>
      </w:r>
      <w:r w:rsidR="00C350A6">
        <w:t>swój pierwszy kontakt</w:t>
      </w:r>
      <w:r>
        <w:t xml:space="preserve"> będąc na wakacjach, taka sama liczba taką sytuacje miała w domu. 8% uczniów przyznaje, że po raz pierwszy zapaliło papierosa na wagarach, taka sama liczba zrobiła to na dyskotece.</w:t>
      </w:r>
    </w:p>
    <w:p w:rsidR="00C350A6" w:rsidRDefault="00C350A6" w:rsidP="00C350A6">
      <w:pPr>
        <w:spacing w:line="360" w:lineRule="auto"/>
        <w:jc w:val="both"/>
      </w:pPr>
      <w:r>
        <w:t>Zapytaliśmy respondentów, czy ktoś namawiał ich do spróbowania papierosów.</w:t>
      </w:r>
      <w:r w:rsidR="00ED21A7">
        <w:t xml:space="preserve"> Duży odsetek </w:t>
      </w:r>
      <w:r>
        <w:t xml:space="preserve"> uczniów</w:t>
      </w:r>
      <w:r w:rsidR="00ED21A7">
        <w:t xml:space="preserve"> (35%)</w:t>
      </w:r>
      <w:r>
        <w:t xml:space="preserve"> deklaruje, że była to ich własna wola. Tak odpowiedziało </w:t>
      </w:r>
      <w:r w:rsidR="00ED21A7">
        <w:t>65% uczniów.</w:t>
      </w:r>
      <w:r>
        <w:t xml:space="preserve">  Przez kolegów i koleżanki </w:t>
      </w:r>
      <w:r w:rsidR="0079344A">
        <w:t>zostało namówionych 41% ankietowanych. 12% przyznało, że osobami namawiającymi byli nowo poznani znajomi, 12% zostało namówionych przez osoby nieznajome.</w:t>
      </w:r>
    </w:p>
    <w:p w:rsidR="00C350A6" w:rsidRDefault="00ED21A7" w:rsidP="00ED21A7">
      <w:pPr>
        <w:spacing w:line="360" w:lineRule="auto"/>
        <w:jc w:val="center"/>
      </w:pPr>
      <w:r>
        <w:rPr>
          <w:noProof/>
        </w:rPr>
        <w:lastRenderedPageBreak/>
        <w:drawing>
          <wp:inline distT="0" distB="0" distL="0" distR="0">
            <wp:extent cx="4572000" cy="2743200"/>
            <wp:effectExtent l="0" t="0" r="19050" b="19050"/>
            <wp:docPr id="52"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C350A6" w:rsidRDefault="00C350A6" w:rsidP="00C350A6">
      <w:pPr>
        <w:spacing w:line="360" w:lineRule="auto"/>
        <w:jc w:val="center"/>
        <w:rPr>
          <w:bCs/>
        </w:rPr>
      </w:pPr>
      <w:r>
        <w:t xml:space="preserve">Wyk. </w:t>
      </w:r>
      <w:r w:rsidR="00561217">
        <w:t>6.D</w:t>
      </w:r>
      <w:r>
        <w:t xml:space="preserve">.4. </w:t>
      </w:r>
      <w:r>
        <w:rPr>
          <w:bCs/>
        </w:rPr>
        <w:t>Czy ktoś namawiał Cię do spróbowania papierosów?</w:t>
      </w:r>
    </w:p>
    <w:p w:rsidR="0079344A" w:rsidRDefault="0079344A" w:rsidP="0079344A">
      <w:pPr>
        <w:spacing w:line="360" w:lineRule="auto"/>
        <w:jc w:val="both"/>
        <w:rPr>
          <w:bCs/>
        </w:rPr>
      </w:pPr>
      <w:r>
        <w:rPr>
          <w:bCs/>
        </w:rPr>
        <w:t>Kolejnym pytaniem skierowanym do respondentów, którzy zdeklarowali kontakt z wyrobami nikotynowymi było to jak długo palą papierosy. 64% odpowiedziało, że jest to mniej niż pół roku. 18% przyznało, że pali rok lub więcej. Najbardziej niepokojące jest to, że aż 18% zdeklarowało, że pali papierosy dłużej niż 3 lata.</w:t>
      </w:r>
    </w:p>
    <w:p w:rsidR="0079344A" w:rsidRDefault="0079344A" w:rsidP="00C350A6">
      <w:pPr>
        <w:spacing w:line="360" w:lineRule="auto"/>
        <w:jc w:val="center"/>
        <w:rPr>
          <w:bCs/>
        </w:rPr>
      </w:pPr>
      <w:r>
        <w:rPr>
          <w:noProof/>
        </w:rPr>
        <w:drawing>
          <wp:inline distT="0" distB="0" distL="0" distR="0">
            <wp:extent cx="4572000" cy="2743200"/>
            <wp:effectExtent l="0" t="0" r="19050" b="1905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79344A" w:rsidRDefault="0079344A" w:rsidP="00C350A6">
      <w:pPr>
        <w:spacing w:line="360" w:lineRule="auto"/>
        <w:jc w:val="center"/>
        <w:rPr>
          <w:bCs/>
        </w:rPr>
      </w:pPr>
      <w:r>
        <w:rPr>
          <w:bCs/>
        </w:rPr>
        <w:t>Wyk.6.D.5. Jak długo palisz papierosy?</w:t>
      </w:r>
    </w:p>
    <w:p w:rsidR="00C350A6" w:rsidRDefault="00C350A6" w:rsidP="00C350A6">
      <w:pPr>
        <w:spacing w:line="360" w:lineRule="auto"/>
        <w:jc w:val="both"/>
      </w:pPr>
      <w:r>
        <w:t>Ze względu na duży procent osób, które same zdecydowały się na inicjację nikotynową zapytano respondentów czy postrzegają palenie papierosów, jako swoistą modę wśród młodzieży.</w:t>
      </w:r>
    </w:p>
    <w:p w:rsidR="00C350A6" w:rsidRDefault="00400154" w:rsidP="00400154">
      <w:pPr>
        <w:spacing w:line="360" w:lineRule="auto"/>
        <w:jc w:val="center"/>
      </w:pPr>
      <w:r>
        <w:rPr>
          <w:noProof/>
        </w:rPr>
        <w:lastRenderedPageBreak/>
        <w:drawing>
          <wp:inline distT="0" distB="0" distL="0" distR="0">
            <wp:extent cx="4572000" cy="2743200"/>
            <wp:effectExtent l="0" t="0" r="19050" b="19050"/>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C350A6" w:rsidRDefault="00C350A6" w:rsidP="00C350A6">
      <w:pPr>
        <w:spacing w:line="360" w:lineRule="auto"/>
        <w:jc w:val="center"/>
        <w:rPr>
          <w:bCs/>
        </w:rPr>
      </w:pPr>
      <w:r>
        <w:t xml:space="preserve">Wyk. </w:t>
      </w:r>
      <w:r w:rsidR="00561217">
        <w:t>6.D</w:t>
      </w:r>
      <w:r w:rsidR="00400154">
        <w:t>.6</w:t>
      </w:r>
      <w:r>
        <w:t xml:space="preserve">. </w:t>
      </w:r>
      <w:r>
        <w:rPr>
          <w:bCs/>
        </w:rPr>
        <w:t>Czy, Twoim zdaniem, palenie papierosów wśród Twoich rówieśników jest modne?</w:t>
      </w:r>
    </w:p>
    <w:p w:rsidR="00400154" w:rsidRDefault="00400154" w:rsidP="005F2B4C">
      <w:pPr>
        <w:spacing w:line="360" w:lineRule="auto"/>
        <w:jc w:val="both"/>
        <w:rPr>
          <w:bCs/>
        </w:rPr>
      </w:pPr>
      <w:r>
        <w:rPr>
          <w:bCs/>
        </w:rPr>
        <w:t>36% ankietowanych uważa, że palenie papierosów wśród rówieśników jest bardzo modne. 64% jest odmiennego zdania.</w:t>
      </w:r>
    </w:p>
    <w:p w:rsidR="005F2B4C" w:rsidRDefault="005F2B4C" w:rsidP="00C350A6">
      <w:pPr>
        <w:spacing w:line="360" w:lineRule="auto"/>
        <w:jc w:val="both"/>
      </w:pPr>
      <w:r>
        <w:t xml:space="preserve">Kolejne pytanie brzmiało:” ile znasz osób w twoim otoczeniu, które sięgają po papierosy?”. 34% nie zna żadnej takiej osoby, 28% zna od 1-5 takich osób,  aż 18% zna więcej niż 20 osób, 15% zna od 6-10 osób, 6% zna od 11-20 osób, które sięgają po papierosy. </w:t>
      </w:r>
    </w:p>
    <w:p w:rsidR="00C350A6" w:rsidRDefault="005F2B4C" w:rsidP="005F2B4C">
      <w:pPr>
        <w:spacing w:line="360" w:lineRule="auto"/>
        <w:jc w:val="center"/>
        <w:rPr>
          <w:bCs/>
        </w:rPr>
      </w:pPr>
      <w:r>
        <w:rPr>
          <w:noProof/>
        </w:rPr>
        <w:drawing>
          <wp:inline distT="0" distB="0" distL="0" distR="0">
            <wp:extent cx="4572000" cy="2743200"/>
            <wp:effectExtent l="0" t="0" r="19050" b="19050"/>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r w:rsidR="001D4B17">
        <w:br/>
      </w:r>
      <w:r w:rsidR="00C350A6">
        <w:t xml:space="preserve">Wyk. </w:t>
      </w:r>
      <w:r w:rsidR="00561217">
        <w:t>6.D</w:t>
      </w:r>
      <w:r>
        <w:t>.7</w:t>
      </w:r>
      <w:r w:rsidR="00C350A6">
        <w:t xml:space="preserve">. </w:t>
      </w:r>
      <w:r>
        <w:rPr>
          <w:bCs/>
        </w:rPr>
        <w:t>Ile znasz osób w Twoim otoczeniu, które sięgają po papierosy?</w:t>
      </w:r>
    </w:p>
    <w:p w:rsidR="00F35D22" w:rsidRDefault="00F35D22" w:rsidP="005F2B4C">
      <w:pPr>
        <w:spacing w:line="360" w:lineRule="auto"/>
        <w:jc w:val="center"/>
      </w:pPr>
      <w:r>
        <w:rPr>
          <w:noProof/>
        </w:rPr>
        <w:lastRenderedPageBreak/>
        <w:drawing>
          <wp:inline distT="0" distB="0" distL="0" distR="0">
            <wp:extent cx="4572000" cy="2743200"/>
            <wp:effectExtent l="0" t="0" r="19050" b="19050"/>
            <wp:docPr id="122" name="Wykres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9D4FBE" w:rsidRDefault="009D4FBE" w:rsidP="005F2B4C">
      <w:pPr>
        <w:spacing w:line="360" w:lineRule="auto"/>
        <w:jc w:val="center"/>
      </w:pPr>
      <w:r>
        <w:t>Wyk.6.D.8. Twoim zdaniem palenie papierosów:</w:t>
      </w:r>
    </w:p>
    <w:p w:rsidR="00C350A6" w:rsidRDefault="00F35D22" w:rsidP="0006521B">
      <w:pPr>
        <w:spacing w:line="360" w:lineRule="auto"/>
        <w:jc w:val="both"/>
      </w:pPr>
      <w:r>
        <w:t>Na koniec zadaliśmy respondentom pytanie, czy według nich palenie papierosów jest problemem społecznym. Dla 61% palenie jest poważnym problemem społecznym (zsumowanie odpowiedzi</w:t>
      </w:r>
      <w:r w:rsidR="0006521B">
        <w:t xml:space="preserve"> „bardzo poważny problem społeczny” oraz „dość poważny problem społeczny”). Według 8% jest to niezbyt poważny problem, a dla 5% to w ogóle nie jest poważny problem społeczny. 26% badanych odpowiedziało, że trudno powiedzieć.</w:t>
      </w:r>
    </w:p>
    <w:p w:rsidR="009D4FBE" w:rsidRDefault="009D4FBE" w:rsidP="0006521B">
      <w:pPr>
        <w:spacing w:line="360" w:lineRule="auto"/>
        <w:jc w:val="both"/>
      </w:pPr>
    </w:p>
    <w:p w:rsidR="00C350A6" w:rsidRDefault="00C350A6" w:rsidP="00C350A6">
      <w:pPr>
        <w:pStyle w:val="Nagwek2"/>
        <w:keepLines w:val="0"/>
        <w:spacing w:before="240" w:after="60"/>
      </w:pPr>
      <w:bookmarkStart w:id="35" w:name="_Toc434904559"/>
      <w:bookmarkStart w:id="36" w:name="_Toc438015010"/>
      <w:r>
        <w:t>Problem narkotykowy z perspektywy dzieci i młodzieży</w:t>
      </w:r>
      <w:bookmarkEnd w:id="35"/>
      <w:bookmarkEnd w:id="36"/>
    </w:p>
    <w:p w:rsidR="00C350A6" w:rsidRDefault="00C350A6" w:rsidP="00C350A6"/>
    <w:p w:rsidR="001D4B17" w:rsidRDefault="001D4B17" w:rsidP="001D4B17">
      <w:pPr>
        <w:spacing w:line="360" w:lineRule="auto"/>
        <w:jc w:val="both"/>
      </w:pPr>
      <w:r>
        <w:t xml:space="preserve">Kolejne zagadnienie badania dotyczy styczności uczniów z narkotykami. Jest to jedna z najgroźniejszych używek, z jaką mogą mieć kontakt młodzi ludzie. </w:t>
      </w:r>
    </w:p>
    <w:p w:rsidR="00C350A6" w:rsidRDefault="00ED3529" w:rsidP="00ED3529">
      <w:pPr>
        <w:spacing w:line="360" w:lineRule="auto"/>
        <w:jc w:val="center"/>
      </w:pPr>
      <w:r>
        <w:rPr>
          <w:noProof/>
        </w:rPr>
        <w:lastRenderedPageBreak/>
        <w:drawing>
          <wp:inline distT="0" distB="0" distL="0" distR="0">
            <wp:extent cx="4572000" cy="2743200"/>
            <wp:effectExtent l="0" t="0" r="19050" b="19050"/>
            <wp:docPr id="56" name="Wykr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C350A6" w:rsidRDefault="00C350A6" w:rsidP="00C350A6">
      <w:pPr>
        <w:spacing w:line="360" w:lineRule="auto"/>
        <w:jc w:val="center"/>
        <w:rPr>
          <w:bCs/>
        </w:rPr>
      </w:pPr>
      <w:r>
        <w:t xml:space="preserve">Wyk. </w:t>
      </w:r>
      <w:r w:rsidR="00561217">
        <w:t>6.E</w:t>
      </w:r>
      <w:r>
        <w:t xml:space="preserve">.1. </w:t>
      </w:r>
      <w:r>
        <w:rPr>
          <w:bCs/>
        </w:rPr>
        <w:t xml:space="preserve">Czy kiedykolwiek </w:t>
      </w:r>
      <w:r w:rsidR="00ED3529">
        <w:rPr>
          <w:bCs/>
        </w:rPr>
        <w:t xml:space="preserve">brałeś/ </w:t>
      </w:r>
      <w:proofErr w:type="spellStart"/>
      <w:r w:rsidR="00ED3529">
        <w:rPr>
          <w:bCs/>
        </w:rPr>
        <w:t>aś</w:t>
      </w:r>
      <w:proofErr w:type="spellEnd"/>
      <w:r>
        <w:rPr>
          <w:bCs/>
        </w:rPr>
        <w:t xml:space="preserve"> narkotyki?</w:t>
      </w:r>
    </w:p>
    <w:p w:rsidR="00C350A6" w:rsidRDefault="000F7FAB" w:rsidP="00C350A6">
      <w:pPr>
        <w:spacing w:line="360" w:lineRule="auto"/>
        <w:jc w:val="both"/>
      </w:pPr>
      <w:r>
        <w:t xml:space="preserve">Tylko 1 % badanych przyznało się do brania narkotyków. </w:t>
      </w:r>
      <w:r w:rsidR="00C350A6">
        <w:t>Aby przyjrzeć się bliżej temu problemowi, uczniom, którzy przyznali się do kontaktu z narkotykami zadaliśmy więcej pytań odnośnie okoliczności temu towarzyszących. Szczegółowe dane zostały opisane na wykresach.</w:t>
      </w:r>
    </w:p>
    <w:p w:rsidR="000F7FAB" w:rsidRDefault="000F7FAB" w:rsidP="000F7FAB">
      <w:pPr>
        <w:spacing w:line="360" w:lineRule="auto"/>
        <w:jc w:val="center"/>
      </w:pPr>
      <w:r>
        <w:rPr>
          <w:noProof/>
        </w:rPr>
        <w:drawing>
          <wp:inline distT="0" distB="0" distL="0" distR="0">
            <wp:extent cx="4572000" cy="2743200"/>
            <wp:effectExtent l="0" t="0" r="19050" b="19050"/>
            <wp:docPr id="99" name="Wykres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C350A6" w:rsidRDefault="00C350A6" w:rsidP="000F7FAB">
      <w:pPr>
        <w:spacing w:line="360" w:lineRule="auto"/>
        <w:jc w:val="center"/>
      </w:pPr>
      <w:r>
        <w:t xml:space="preserve">Wyk. </w:t>
      </w:r>
      <w:r w:rsidR="00561217">
        <w:t>6.E</w:t>
      </w:r>
      <w:r>
        <w:t xml:space="preserve">.2. </w:t>
      </w:r>
      <w:r w:rsidR="000F7FAB">
        <w:t xml:space="preserve">W jakiej sytuacji po raz pierwszy miałeś/ </w:t>
      </w:r>
      <w:proofErr w:type="spellStart"/>
      <w:r w:rsidR="000F7FAB">
        <w:t>aś</w:t>
      </w:r>
      <w:proofErr w:type="spellEnd"/>
      <w:r w:rsidR="000F7FAB">
        <w:t xml:space="preserve"> kontakt z narkotykami?</w:t>
      </w:r>
    </w:p>
    <w:p w:rsidR="00C350A6" w:rsidRDefault="00C350A6" w:rsidP="00C350A6">
      <w:pPr>
        <w:spacing w:line="360" w:lineRule="auto"/>
        <w:jc w:val="both"/>
      </w:pPr>
      <w:r>
        <w:t>Pier</w:t>
      </w:r>
      <w:r w:rsidR="000F7FAB">
        <w:t>wszy kontakt z narkotykami najczęściej miał</w:t>
      </w:r>
      <w:r>
        <w:t xml:space="preserve"> miejsc</w:t>
      </w:r>
      <w:r w:rsidR="000F7FAB">
        <w:t xml:space="preserve">e według ankietowanych w szkole. 33% zaznaczyło tą odpowiedź. Jest to bardzo niepokojący wynik i powinien wzbudzić czujność </w:t>
      </w:r>
      <w:r w:rsidR="008D1F0F">
        <w:t xml:space="preserve">zarówno władz szkoły jak i rodziców dzieci. </w:t>
      </w:r>
      <w:r w:rsidR="000F7FAB">
        <w:t>Tyle samo ankietowanych przyznało, że po raz pierwszy z narkotykami zetknęli się na dyskotece. 17% miało takie doświadczenia na wakacjach, 17% na wagarach.</w:t>
      </w:r>
    </w:p>
    <w:p w:rsidR="00C350A6" w:rsidRDefault="00C350A6" w:rsidP="00C350A6">
      <w:pPr>
        <w:spacing w:line="360" w:lineRule="auto"/>
        <w:jc w:val="both"/>
      </w:pPr>
      <w:r>
        <w:lastRenderedPageBreak/>
        <w:t>Zapytaliśmy także o to, czy ktoś namawiał uczniów do spróbowania narkotyków.</w:t>
      </w:r>
      <w:r w:rsidR="008D1F0F">
        <w:t xml:space="preserve"> Zdania w tym pytaniu były podzielone. 50% przyznało, że nikt ich nie namawiał, sami chcieli spróbować. Natomiast druga połowa ankietowanych odpowiedziała, że nowo poznani znajomi namawiali ich do spróbowania narkotyków.</w:t>
      </w:r>
    </w:p>
    <w:p w:rsidR="00C6512C" w:rsidRDefault="00C6512C" w:rsidP="00C350A6">
      <w:pPr>
        <w:spacing w:line="360" w:lineRule="auto"/>
        <w:jc w:val="both"/>
      </w:pPr>
    </w:p>
    <w:p w:rsidR="00C350A6" w:rsidRDefault="008D1F0F" w:rsidP="008D1F0F">
      <w:pPr>
        <w:spacing w:line="360" w:lineRule="auto"/>
        <w:jc w:val="center"/>
      </w:pPr>
      <w:r>
        <w:rPr>
          <w:noProof/>
        </w:rPr>
        <w:drawing>
          <wp:inline distT="0" distB="0" distL="0" distR="0">
            <wp:extent cx="4572000" cy="2743200"/>
            <wp:effectExtent l="0" t="0" r="19050" b="19050"/>
            <wp:docPr id="101" name="Wykres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C350A6" w:rsidRDefault="00C350A6" w:rsidP="00C350A6">
      <w:pPr>
        <w:spacing w:line="360" w:lineRule="auto"/>
        <w:jc w:val="center"/>
      </w:pPr>
      <w:r>
        <w:t xml:space="preserve">Wyk. </w:t>
      </w:r>
      <w:r w:rsidR="00561217">
        <w:t>6.E</w:t>
      </w:r>
      <w:r w:rsidR="00CB4364">
        <w:t>.3</w:t>
      </w:r>
      <w:r>
        <w:t xml:space="preserve">. </w:t>
      </w:r>
      <w:r>
        <w:rPr>
          <w:bCs/>
        </w:rPr>
        <w:t>Czy ktoś namawiał cię do spróbowania narkotyków?</w:t>
      </w:r>
    </w:p>
    <w:p w:rsidR="00C350A6" w:rsidRDefault="00C6512C" w:rsidP="00C6512C">
      <w:pPr>
        <w:spacing w:line="360" w:lineRule="auto"/>
        <w:jc w:val="center"/>
      </w:pPr>
      <w:r>
        <w:rPr>
          <w:noProof/>
        </w:rPr>
        <w:drawing>
          <wp:inline distT="0" distB="0" distL="0" distR="0">
            <wp:extent cx="4572000" cy="2743200"/>
            <wp:effectExtent l="0" t="0" r="19050" b="19050"/>
            <wp:docPr id="102" name="Wykres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C350A6" w:rsidRDefault="00C350A6" w:rsidP="00C350A6">
      <w:pPr>
        <w:spacing w:line="360" w:lineRule="auto"/>
        <w:jc w:val="center"/>
      </w:pPr>
      <w:r>
        <w:t xml:space="preserve">Wyk. </w:t>
      </w:r>
      <w:r w:rsidR="00561217">
        <w:t>6.E</w:t>
      </w:r>
      <w:r w:rsidR="00CB4364">
        <w:t>.4</w:t>
      </w:r>
      <w:r>
        <w:t xml:space="preserve">. </w:t>
      </w:r>
      <w:r>
        <w:rPr>
          <w:bCs/>
        </w:rPr>
        <w:t>Jak często zażywasz narkotyki?</w:t>
      </w:r>
    </w:p>
    <w:p w:rsidR="00C350A6" w:rsidRDefault="00C350A6" w:rsidP="00C350A6">
      <w:pPr>
        <w:spacing w:line="360" w:lineRule="auto"/>
        <w:jc w:val="both"/>
      </w:pPr>
      <w:r>
        <w:lastRenderedPageBreak/>
        <w:t xml:space="preserve">Kontakty uczniów z narkotykami najczęściej miały charakter epizodyczny, </w:t>
      </w:r>
      <w:r w:rsidR="00C6512C">
        <w:t>40% deklaruje, że zdarzyło się to tylko raz, 20% przyznaje, że dzieje się tak rzadziej niż raz w miesiącu. N</w:t>
      </w:r>
      <w:r>
        <w:t xml:space="preserve">atomiast niepokoić musi fakt, </w:t>
      </w:r>
      <w:r w:rsidR="00C6512C">
        <w:t>że aż 40% ankietowanych, którzy przyznali się do zażywania narkotyków, biorą je codziennie.</w:t>
      </w:r>
    </w:p>
    <w:p w:rsidR="00C350A6" w:rsidRDefault="00C6512C" w:rsidP="009D4FBE">
      <w:pPr>
        <w:spacing w:line="360" w:lineRule="auto"/>
        <w:jc w:val="center"/>
      </w:pPr>
      <w:r>
        <w:rPr>
          <w:noProof/>
        </w:rPr>
        <w:drawing>
          <wp:inline distT="0" distB="0" distL="0" distR="0">
            <wp:extent cx="4572000" cy="2743200"/>
            <wp:effectExtent l="0" t="0" r="19050" b="19050"/>
            <wp:docPr id="103" name="Wykres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C350A6" w:rsidRDefault="00C350A6" w:rsidP="00C350A6">
      <w:pPr>
        <w:spacing w:line="360" w:lineRule="auto"/>
        <w:jc w:val="center"/>
        <w:rPr>
          <w:bCs/>
        </w:rPr>
      </w:pPr>
      <w:r>
        <w:t xml:space="preserve">Wyk. </w:t>
      </w:r>
      <w:r w:rsidR="00561217">
        <w:t>6.E</w:t>
      </w:r>
      <w:r w:rsidR="00CB4364">
        <w:t>.5</w:t>
      </w:r>
      <w:r>
        <w:t xml:space="preserve">. </w:t>
      </w:r>
      <w:r>
        <w:rPr>
          <w:bCs/>
        </w:rPr>
        <w:t>Jak długo zażywasz narkotyki?</w:t>
      </w:r>
    </w:p>
    <w:p w:rsidR="009D4FBE" w:rsidRDefault="009D4FBE" w:rsidP="00C350A6">
      <w:pPr>
        <w:spacing w:line="360" w:lineRule="auto"/>
        <w:jc w:val="center"/>
        <w:rPr>
          <w:bCs/>
        </w:rPr>
      </w:pPr>
    </w:p>
    <w:p w:rsidR="00266DCF" w:rsidRDefault="00266DCF" w:rsidP="00266DCF">
      <w:pPr>
        <w:spacing w:line="360" w:lineRule="auto"/>
        <w:jc w:val="both"/>
      </w:pPr>
      <w:r>
        <w:rPr>
          <w:bCs/>
        </w:rPr>
        <w:t xml:space="preserve">Na pytanie jak długo zażywasz narkotyki, 60% ankietowanych przyznało, że bierze je krócej niż pół roku. 40% zaznaczyło odpowiedź, że zażywają narkotyki więcej niż 3 lat. </w:t>
      </w:r>
    </w:p>
    <w:p w:rsidR="00266DCF" w:rsidRDefault="00C350A6" w:rsidP="00266DCF">
      <w:pPr>
        <w:spacing w:line="360" w:lineRule="auto"/>
        <w:jc w:val="both"/>
        <w:rPr>
          <w:noProof/>
        </w:rPr>
      </w:pPr>
      <w:r>
        <w:t>Najbardziej popularnym na</w:t>
      </w:r>
      <w:r w:rsidR="00CB4364">
        <w:t xml:space="preserve">rkotykiem wśród rówieśników osób badanych  jest marihuana (10%). 7% ankietowanych zaznaczyło klej. 1% badanych zaznaczyło kokainę jako najbardziej popularny narkotyk, aż 3% zaznaczyło heroinę. 6% wskazuje na inne, nie wymienione w ankiecie rodzaje narkotyków. 73% nie wie jakie narkotyki są najbardziej popularne. </w:t>
      </w:r>
    </w:p>
    <w:p w:rsidR="00C350A6" w:rsidRDefault="00266DCF" w:rsidP="00B232DB">
      <w:pPr>
        <w:spacing w:line="360" w:lineRule="auto"/>
        <w:jc w:val="center"/>
        <w:rPr>
          <w:noProof/>
        </w:rPr>
      </w:pPr>
      <w:r>
        <w:rPr>
          <w:noProof/>
        </w:rPr>
        <w:lastRenderedPageBreak/>
        <w:drawing>
          <wp:inline distT="0" distB="0" distL="0" distR="0">
            <wp:extent cx="4572000" cy="2743200"/>
            <wp:effectExtent l="0" t="0" r="19050" b="19050"/>
            <wp:docPr id="104" name="Wykres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266DCF" w:rsidRDefault="00C350A6" w:rsidP="00266DCF">
      <w:pPr>
        <w:spacing w:line="360" w:lineRule="auto"/>
        <w:jc w:val="center"/>
        <w:rPr>
          <w:rFonts w:cs="Calibri"/>
          <w:color w:val="000000"/>
          <w:shd w:val="clear" w:color="auto" w:fill="FFFFFF"/>
        </w:rPr>
      </w:pPr>
      <w:r>
        <w:t xml:space="preserve">Wyk. </w:t>
      </w:r>
      <w:r w:rsidR="00561217">
        <w:t>6.E</w:t>
      </w:r>
      <w:r w:rsidR="00CB4364">
        <w:t>.6</w:t>
      </w:r>
      <w:r>
        <w:t xml:space="preserve">. </w:t>
      </w:r>
      <w:bookmarkStart w:id="37" w:name="_Toc434904560"/>
      <w:bookmarkStart w:id="38" w:name="_Toc438015011"/>
      <w:r w:rsidR="00266DCF" w:rsidRPr="00266DCF">
        <w:rPr>
          <w:rFonts w:cs="Calibri"/>
          <w:color w:val="000000"/>
          <w:shd w:val="clear" w:color="auto" w:fill="FFFFFF"/>
        </w:rPr>
        <w:t>Twoim zdaniem, najbardziej popularnym narkotykiem wśró</w:t>
      </w:r>
      <w:r w:rsidR="00266DCF">
        <w:rPr>
          <w:rFonts w:cs="Calibri"/>
          <w:color w:val="000000"/>
          <w:shd w:val="clear" w:color="auto" w:fill="FFFFFF"/>
        </w:rPr>
        <w:t>d Twoich rów</w:t>
      </w:r>
      <w:r w:rsidR="00266DCF" w:rsidRPr="00266DCF">
        <w:rPr>
          <w:rFonts w:cs="Calibri"/>
          <w:color w:val="000000"/>
          <w:shd w:val="clear" w:color="auto" w:fill="FFFFFF"/>
        </w:rPr>
        <w:t>ieśników jest:</w:t>
      </w:r>
    </w:p>
    <w:p w:rsidR="00CB4364" w:rsidRDefault="00183771" w:rsidP="00F80E89">
      <w:pPr>
        <w:spacing w:line="360" w:lineRule="auto"/>
        <w:jc w:val="both"/>
        <w:rPr>
          <w:rFonts w:cs="Calibri"/>
          <w:color w:val="000000"/>
          <w:shd w:val="clear" w:color="auto" w:fill="FFFFFF"/>
        </w:rPr>
      </w:pPr>
      <w:r>
        <w:rPr>
          <w:rFonts w:cs="Calibri"/>
          <w:color w:val="000000"/>
          <w:shd w:val="clear" w:color="auto" w:fill="FFFFFF"/>
        </w:rPr>
        <w:t>Z</w:t>
      </w:r>
      <w:r w:rsidR="00CB4364">
        <w:rPr>
          <w:rFonts w:cs="Calibri"/>
          <w:color w:val="000000"/>
          <w:shd w:val="clear" w:color="auto" w:fill="FFFFFF"/>
        </w:rPr>
        <w:t xml:space="preserve">apytaliśmy respondentów </w:t>
      </w:r>
      <w:r>
        <w:rPr>
          <w:rFonts w:cs="Calibri"/>
          <w:color w:val="000000"/>
          <w:shd w:val="clear" w:color="auto" w:fill="FFFFFF"/>
        </w:rPr>
        <w:t xml:space="preserve">również </w:t>
      </w:r>
      <w:r w:rsidR="00CB4364">
        <w:rPr>
          <w:rFonts w:cs="Calibri"/>
          <w:color w:val="000000"/>
          <w:shd w:val="clear" w:color="auto" w:fill="FFFFFF"/>
        </w:rPr>
        <w:t xml:space="preserve">o to ile znają osób w swoim otoczeniu, które sięgają po narkotyki. </w:t>
      </w:r>
      <w:r w:rsidR="00D62227">
        <w:rPr>
          <w:rFonts w:cs="Calibri"/>
          <w:color w:val="000000"/>
          <w:shd w:val="clear" w:color="auto" w:fill="FFFFFF"/>
        </w:rPr>
        <w:t>82% deklaruje, że nie zna żadnej takiej osoby. 10% przyznaje się, że zna od 1-5 takich osób. 4% zna od 6-10 osób, 1 % zna od 11-20 osób, natomiast 3% zna więcej niż 20 osób zażywających narkotyki.</w:t>
      </w:r>
    </w:p>
    <w:p w:rsidR="00CB4364" w:rsidRDefault="00CB4364" w:rsidP="00266DCF">
      <w:pPr>
        <w:spacing w:line="360" w:lineRule="auto"/>
        <w:jc w:val="center"/>
        <w:rPr>
          <w:rFonts w:cs="Calibri"/>
          <w:color w:val="000000"/>
          <w:shd w:val="clear" w:color="auto" w:fill="FFFFFF"/>
        </w:rPr>
      </w:pPr>
      <w:r>
        <w:rPr>
          <w:noProof/>
        </w:rPr>
        <w:drawing>
          <wp:inline distT="0" distB="0" distL="0" distR="0">
            <wp:extent cx="4762500" cy="2890838"/>
            <wp:effectExtent l="0" t="0" r="19050" b="24130"/>
            <wp:docPr id="105" name="Wykres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CB4364" w:rsidRDefault="00CB4364" w:rsidP="00266DCF">
      <w:pPr>
        <w:spacing w:line="360" w:lineRule="auto"/>
        <w:jc w:val="center"/>
        <w:rPr>
          <w:rFonts w:cs="Calibri"/>
          <w:color w:val="000000"/>
          <w:shd w:val="clear" w:color="auto" w:fill="FFFFFF"/>
        </w:rPr>
      </w:pPr>
      <w:r>
        <w:rPr>
          <w:rFonts w:cs="Calibri"/>
          <w:color w:val="000000"/>
          <w:shd w:val="clear" w:color="auto" w:fill="FFFFFF"/>
        </w:rPr>
        <w:t>Wyk. 6.E.7. Ile znasz osób w Twoim otoczeniu, które sięgają po narkotyki?</w:t>
      </w:r>
    </w:p>
    <w:p w:rsidR="00183771" w:rsidRDefault="00183771" w:rsidP="00183771">
      <w:pPr>
        <w:spacing w:line="360" w:lineRule="auto"/>
        <w:jc w:val="both"/>
        <w:rPr>
          <w:rFonts w:cs="Calibri"/>
          <w:color w:val="000000"/>
          <w:shd w:val="clear" w:color="auto" w:fill="FFFFFF"/>
        </w:rPr>
      </w:pPr>
      <w:r>
        <w:rPr>
          <w:rFonts w:cs="Calibri"/>
          <w:color w:val="000000"/>
          <w:shd w:val="clear" w:color="auto" w:fill="FFFFFF"/>
        </w:rPr>
        <w:t>92% respondentów twierdzi, że nie spróbowałoby narkotyków, gdyby nadarzyła się ku temu korzysta okazja. Za to 8% wykorzystałoby taką sytuację do spróbowania.</w:t>
      </w:r>
    </w:p>
    <w:p w:rsidR="00183771" w:rsidRDefault="00183771" w:rsidP="00266DCF">
      <w:pPr>
        <w:spacing w:line="360" w:lineRule="auto"/>
        <w:jc w:val="center"/>
        <w:rPr>
          <w:rFonts w:cs="Calibri"/>
          <w:color w:val="000000"/>
          <w:shd w:val="clear" w:color="auto" w:fill="FFFFFF"/>
        </w:rPr>
      </w:pPr>
      <w:r>
        <w:rPr>
          <w:noProof/>
        </w:rPr>
        <w:lastRenderedPageBreak/>
        <w:drawing>
          <wp:inline distT="0" distB="0" distL="0" distR="0">
            <wp:extent cx="4572000" cy="2743200"/>
            <wp:effectExtent l="0" t="0" r="19050" b="19050"/>
            <wp:docPr id="160" name="Wykres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183771" w:rsidRDefault="00183771" w:rsidP="00266DCF">
      <w:pPr>
        <w:spacing w:line="360" w:lineRule="auto"/>
        <w:jc w:val="center"/>
        <w:rPr>
          <w:rFonts w:cs="Calibri"/>
          <w:color w:val="000000"/>
          <w:shd w:val="clear" w:color="auto" w:fill="FFFFFF"/>
        </w:rPr>
      </w:pPr>
      <w:r>
        <w:rPr>
          <w:rFonts w:cs="Calibri"/>
          <w:color w:val="000000"/>
          <w:shd w:val="clear" w:color="auto" w:fill="FFFFFF"/>
        </w:rPr>
        <w:t>Wyk.6.E.8. Czy spróbowałbyś narkotyku, gdyby nadarzyła się ku temu korzystna okazja?</w:t>
      </w:r>
    </w:p>
    <w:p w:rsidR="0006521B" w:rsidRDefault="00F80E89" w:rsidP="00F80E89">
      <w:pPr>
        <w:spacing w:line="360" w:lineRule="auto"/>
        <w:jc w:val="both"/>
        <w:rPr>
          <w:rFonts w:cs="Calibri"/>
          <w:color w:val="000000"/>
          <w:shd w:val="clear" w:color="auto" w:fill="FFFFFF"/>
        </w:rPr>
      </w:pPr>
      <w:r>
        <w:rPr>
          <w:rFonts w:cs="Calibri"/>
          <w:color w:val="000000"/>
          <w:shd w:val="clear" w:color="auto" w:fill="FFFFFF"/>
        </w:rPr>
        <w:t>W porównaniu ze spoż</w:t>
      </w:r>
      <w:r w:rsidR="0006521B">
        <w:rPr>
          <w:rFonts w:cs="Calibri"/>
          <w:color w:val="000000"/>
          <w:shd w:val="clear" w:color="auto" w:fill="FFFFFF"/>
        </w:rPr>
        <w:t>ywaniem alkoholu oraz paleniem papierosów,</w:t>
      </w:r>
      <w:r>
        <w:rPr>
          <w:rFonts w:cs="Calibri"/>
          <w:color w:val="000000"/>
          <w:shd w:val="clear" w:color="auto" w:fill="FFFFFF"/>
        </w:rPr>
        <w:t xml:space="preserve"> zażywanie narkotyków jest bardziej poważnym problemem. Aż d</w:t>
      </w:r>
      <w:r w:rsidR="0006521B">
        <w:rPr>
          <w:rFonts w:cs="Calibri"/>
          <w:color w:val="000000"/>
          <w:shd w:val="clear" w:color="auto" w:fill="FFFFFF"/>
        </w:rPr>
        <w:t>la 66% badanych zażywanie narkotyków jest bardzo poważnym problemem</w:t>
      </w:r>
      <w:r>
        <w:rPr>
          <w:rFonts w:cs="Calibri"/>
          <w:color w:val="000000"/>
          <w:shd w:val="clear" w:color="auto" w:fill="FFFFFF"/>
        </w:rPr>
        <w:t xml:space="preserve"> społecznym ( w porównaniu 39% dla alkoholu i 32% dla papierosów) </w:t>
      </w:r>
      <w:r w:rsidR="0006521B">
        <w:rPr>
          <w:rFonts w:cs="Calibri"/>
          <w:color w:val="000000"/>
          <w:shd w:val="clear" w:color="auto" w:fill="FFFFFF"/>
        </w:rPr>
        <w:t>, 13% uważa</w:t>
      </w:r>
      <w:r>
        <w:rPr>
          <w:rFonts w:cs="Calibri"/>
          <w:color w:val="000000"/>
          <w:shd w:val="clear" w:color="auto" w:fill="FFFFFF"/>
        </w:rPr>
        <w:t>, że jest to dość poważny problem. Tylko 5% uważa, że nie jest to poważny problem społeczny. 16% badanych trudno wypowiedzieć się na ten temat.</w:t>
      </w:r>
    </w:p>
    <w:p w:rsidR="0006521B" w:rsidRDefault="0006521B" w:rsidP="00266DCF">
      <w:pPr>
        <w:spacing w:line="360" w:lineRule="auto"/>
        <w:jc w:val="center"/>
        <w:rPr>
          <w:rFonts w:cs="Calibri"/>
          <w:color w:val="000000"/>
          <w:shd w:val="clear" w:color="auto" w:fill="FFFFFF"/>
        </w:rPr>
      </w:pPr>
      <w:r>
        <w:rPr>
          <w:noProof/>
        </w:rPr>
        <w:drawing>
          <wp:inline distT="0" distB="0" distL="0" distR="0">
            <wp:extent cx="4572000" cy="2743200"/>
            <wp:effectExtent l="0" t="0" r="19050" b="19050"/>
            <wp:docPr id="123" name="Wykres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06521B" w:rsidRDefault="0006521B" w:rsidP="00266DCF">
      <w:pPr>
        <w:spacing w:line="360" w:lineRule="auto"/>
        <w:jc w:val="center"/>
        <w:rPr>
          <w:rFonts w:cs="Calibri"/>
          <w:color w:val="000000"/>
          <w:shd w:val="clear" w:color="auto" w:fill="FFFFFF"/>
        </w:rPr>
      </w:pPr>
      <w:r>
        <w:rPr>
          <w:rFonts w:cs="Calibri"/>
          <w:color w:val="000000"/>
          <w:shd w:val="clear" w:color="auto" w:fill="FFFFFF"/>
        </w:rPr>
        <w:t>Wyk.</w:t>
      </w:r>
      <w:r w:rsidR="009D4FBE">
        <w:rPr>
          <w:rFonts w:cs="Calibri"/>
          <w:color w:val="000000"/>
          <w:shd w:val="clear" w:color="auto" w:fill="FFFFFF"/>
        </w:rPr>
        <w:t>6.E.9</w:t>
      </w:r>
      <w:r>
        <w:rPr>
          <w:rFonts w:cs="Calibri"/>
          <w:color w:val="000000"/>
          <w:shd w:val="clear" w:color="auto" w:fill="FFFFFF"/>
        </w:rPr>
        <w:t>. twoim zdaniem, zażywanie narkotyków:</w:t>
      </w:r>
    </w:p>
    <w:p w:rsidR="00266DCF" w:rsidRDefault="00266DCF" w:rsidP="00F80E89">
      <w:pPr>
        <w:spacing w:line="360" w:lineRule="auto"/>
        <w:rPr>
          <w:rFonts w:ascii="Arial" w:hAnsi="Arial" w:cs="Arial"/>
          <w:color w:val="000000"/>
          <w:sz w:val="30"/>
          <w:szCs w:val="30"/>
          <w:shd w:val="clear" w:color="auto" w:fill="FFFFFF"/>
        </w:rPr>
      </w:pPr>
    </w:p>
    <w:p w:rsidR="00C350A6" w:rsidRPr="00A2733D" w:rsidRDefault="00C350A6" w:rsidP="00A2733D">
      <w:pPr>
        <w:spacing w:line="360" w:lineRule="auto"/>
        <w:rPr>
          <w:rFonts w:ascii="Calibri Light" w:hAnsi="Calibri Light"/>
          <w:color w:val="2E74B5" w:themeColor="accent1" w:themeShade="BF"/>
          <w:sz w:val="36"/>
          <w:szCs w:val="36"/>
        </w:rPr>
      </w:pPr>
      <w:r w:rsidRPr="00266DCF">
        <w:rPr>
          <w:rFonts w:ascii="Calibri Light" w:hAnsi="Calibri Light"/>
          <w:color w:val="2E74B5" w:themeColor="accent1" w:themeShade="BF"/>
          <w:sz w:val="36"/>
          <w:szCs w:val="36"/>
        </w:rPr>
        <w:lastRenderedPageBreak/>
        <w:t>Problem dopalaczy z perspektywy dzieci i młodzieży</w:t>
      </w:r>
      <w:bookmarkEnd w:id="37"/>
      <w:bookmarkEnd w:id="38"/>
    </w:p>
    <w:p w:rsidR="00C350A6" w:rsidRDefault="00C350A6" w:rsidP="00C350A6">
      <w:pPr>
        <w:spacing w:line="360" w:lineRule="auto"/>
        <w:jc w:val="both"/>
      </w:pPr>
      <w:r>
        <w:t xml:space="preserve">Ostatnią z używek, o którą zapytaliśmy młodych ludzi były dopalacze. Dopalacze to substancje psychoaktywne o różnorodnym składzie, kształcie oraz formie. Mogą przyjmować postać kadzidełek, suszu, skrętów, fajek, tabletek (tzw. party </w:t>
      </w:r>
      <w:proofErr w:type="spellStart"/>
      <w:r>
        <w:t>pills</w:t>
      </w:r>
      <w:proofErr w:type="spellEnd"/>
      <w:r>
        <w:t>), proszków w torebkach, znaczków do lizania czy mieszanek aromatycznych. Zażywanie dopalaczy może być fatalne w skutkach. Bardzo często po spożyciu tych środków dochodzi do trwałego uszczerbku na zdrowiu lub zgonu. „Moda” na dopalacze pojawiła się w Polsce na początku XXI wieku.  Pomimo zdecydowanej walki Państwa z plagą tych bardzo groźnych substancji, jest ona w dalszym ciągu łatwo dostępna z różnych źródeł- najczęściej z Internetu.</w:t>
      </w:r>
    </w:p>
    <w:p w:rsidR="00C350A6" w:rsidRDefault="00D62227" w:rsidP="00D62227">
      <w:pPr>
        <w:spacing w:line="360" w:lineRule="auto"/>
        <w:jc w:val="center"/>
      </w:pPr>
      <w:r>
        <w:rPr>
          <w:noProof/>
        </w:rPr>
        <w:drawing>
          <wp:inline distT="0" distB="0" distL="0" distR="0">
            <wp:extent cx="4572000" cy="2743200"/>
            <wp:effectExtent l="0" t="0" r="19050" b="19050"/>
            <wp:docPr id="106" name="Wykres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C350A6" w:rsidRDefault="00C350A6" w:rsidP="00C350A6">
      <w:pPr>
        <w:spacing w:line="360" w:lineRule="auto"/>
        <w:jc w:val="center"/>
        <w:rPr>
          <w:bCs/>
        </w:rPr>
      </w:pPr>
      <w:r>
        <w:t xml:space="preserve">Wyk. </w:t>
      </w:r>
      <w:r w:rsidR="00561217">
        <w:t>6.F</w:t>
      </w:r>
      <w:r>
        <w:t xml:space="preserve">.1. </w:t>
      </w:r>
      <w:r>
        <w:rPr>
          <w:bCs/>
        </w:rPr>
        <w:t>Czy kiedykolwiek brałeś/-</w:t>
      </w:r>
      <w:proofErr w:type="spellStart"/>
      <w:r>
        <w:rPr>
          <w:bCs/>
        </w:rPr>
        <w:t>aś</w:t>
      </w:r>
      <w:proofErr w:type="spellEnd"/>
      <w:r>
        <w:rPr>
          <w:bCs/>
        </w:rPr>
        <w:t xml:space="preserve"> dopalacze?</w:t>
      </w:r>
    </w:p>
    <w:p w:rsidR="00A2733D" w:rsidRDefault="00A2733D" w:rsidP="00C350A6">
      <w:pPr>
        <w:spacing w:line="360" w:lineRule="auto"/>
        <w:jc w:val="center"/>
        <w:rPr>
          <w:bCs/>
        </w:rPr>
      </w:pPr>
    </w:p>
    <w:p w:rsidR="00C350A6" w:rsidRDefault="00C350A6" w:rsidP="00C350A6">
      <w:pPr>
        <w:spacing w:line="360" w:lineRule="auto"/>
        <w:jc w:val="both"/>
      </w:pPr>
      <w:r>
        <w:t xml:space="preserve">Uczniowie potwierdzają, że dopalacze nie są produktem w 100% zlikwidowanym z polskiego rynku.  Co gorsze dzieci mają do nich dostęp.  </w:t>
      </w:r>
      <w:r w:rsidR="00ED6427">
        <w:t>1</w:t>
      </w:r>
      <w:r>
        <w:t xml:space="preserve">% </w:t>
      </w:r>
      <w:r w:rsidR="00D62227">
        <w:t xml:space="preserve">uczniów </w:t>
      </w:r>
      <w:r>
        <w:t xml:space="preserve"> przyznało się do spróbowania dopalaczy. </w:t>
      </w:r>
    </w:p>
    <w:p w:rsidR="00C350A6" w:rsidRDefault="00C350A6" w:rsidP="00C350A6">
      <w:pPr>
        <w:spacing w:line="360" w:lineRule="auto"/>
        <w:jc w:val="both"/>
      </w:pPr>
      <w:r>
        <w:t>Pomimo tego, że odsetek uczniów sięgających po dopalacze nie jest wysoki, niepokojący jest fakt dostępności tych substancji.  Uczniowie, którzy przyznali się do brania dopalaczy, wypełniali dalszą cześć ankiety, w której pytaliśmy o szczegóły dotyczące „spotkania” z dopalaczami. Zapytaliśmy o wiek, w którym uczniowie pierwszy raz brali dopalacze</w:t>
      </w:r>
      <w:r w:rsidR="00D62227">
        <w:t>.</w:t>
      </w:r>
      <w:r>
        <w:t xml:space="preserve"> uczniowie </w:t>
      </w:r>
      <w:r w:rsidR="00D62227">
        <w:t>za</w:t>
      </w:r>
      <w:r>
        <w:t>deklarowali</w:t>
      </w:r>
      <w:r w:rsidR="00D62227">
        <w:t>, że było to już w wieku 9 lat</w:t>
      </w:r>
    </w:p>
    <w:p w:rsidR="00C350A6" w:rsidRDefault="00D62227" w:rsidP="00050AA5">
      <w:pPr>
        <w:spacing w:line="360" w:lineRule="auto"/>
        <w:jc w:val="center"/>
        <w:rPr>
          <w:bCs/>
        </w:rPr>
      </w:pPr>
      <w:r>
        <w:rPr>
          <w:noProof/>
        </w:rPr>
        <w:lastRenderedPageBreak/>
        <w:drawing>
          <wp:inline distT="0" distB="0" distL="0" distR="0">
            <wp:extent cx="4572000" cy="2743200"/>
            <wp:effectExtent l="0" t="0" r="19050" b="19050"/>
            <wp:docPr id="107" name="Wykres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4947D3" w:rsidRDefault="004947D3" w:rsidP="00C350A6">
      <w:pPr>
        <w:spacing w:line="360" w:lineRule="auto"/>
        <w:jc w:val="center"/>
        <w:rPr>
          <w:bCs/>
        </w:rPr>
      </w:pPr>
      <w:r>
        <w:t xml:space="preserve">Wyk. </w:t>
      </w:r>
      <w:r w:rsidR="00561217">
        <w:t>6.F</w:t>
      </w:r>
      <w:r w:rsidR="009D4FBE">
        <w:t>.2</w:t>
      </w:r>
      <w:r>
        <w:t xml:space="preserve">. </w:t>
      </w:r>
      <w:r>
        <w:rPr>
          <w:bCs/>
        </w:rPr>
        <w:t>W jakiej sytuacji po raz pierwszy miałeś/-</w:t>
      </w:r>
      <w:proofErr w:type="spellStart"/>
      <w:r>
        <w:rPr>
          <w:bCs/>
        </w:rPr>
        <w:t>aś</w:t>
      </w:r>
      <w:proofErr w:type="spellEnd"/>
      <w:r>
        <w:rPr>
          <w:bCs/>
        </w:rPr>
        <w:t xml:space="preserve"> kontakt z dopalaczami?</w:t>
      </w:r>
    </w:p>
    <w:p w:rsidR="00A2733D" w:rsidRDefault="00A2733D" w:rsidP="00C350A6">
      <w:pPr>
        <w:spacing w:line="360" w:lineRule="auto"/>
        <w:jc w:val="center"/>
        <w:rPr>
          <w:bCs/>
        </w:rPr>
      </w:pPr>
    </w:p>
    <w:p w:rsidR="004947D3" w:rsidRDefault="004947D3" w:rsidP="00050AA5">
      <w:pPr>
        <w:spacing w:line="360" w:lineRule="auto"/>
        <w:jc w:val="both"/>
      </w:pPr>
      <w:r>
        <w:t xml:space="preserve">Ankietowani mieli kontakt z dopalaczami w różnych miejscach. </w:t>
      </w:r>
      <w:r w:rsidR="00050AA5">
        <w:t xml:space="preserve">Połowa ankietowanych przyznaje, że pierwszy kontakt miał miejsce w szkole. </w:t>
      </w:r>
      <w:r>
        <w:t>Sztandarowo na wakacjach pojawia się więk</w:t>
      </w:r>
      <w:r w:rsidR="00050AA5">
        <w:t xml:space="preserve">szy odsetek </w:t>
      </w:r>
      <w:proofErr w:type="spellStart"/>
      <w:r w:rsidR="00050AA5">
        <w:t>zachowań</w:t>
      </w:r>
      <w:proofErr w:type="spellEnd"/>
      <w:r w:rsidR="00050AA5">
        <w:t xml:space="preserve"> zakazanych, toteż 25% ankietowanych zaznaczyło tę odpowiedź. Kolejne 25% przyznaje, że do kontaktu doszło na wagarach.</w:t>
      </w:r>
    </w:p>
    <w:p w:rsidR="00C350A6" w:rsidRDefault="00050AA5" w:rsidP="00050AA5">
      <w:pPr>
        <w:spacing w:line="360" w:lineRule="auto"/>
        <w:jc w:val="center"/>
      </w:pPr>
      <w:r>
        <w:rPr>
          <w:noProof/>
        </w:rPr>
        <w:drawing>
          <wp:inline distT="0" distB="0" distL="0" distR="0">
            <wp:extent cx="4572000" cy="2743200"/>
            <wp:effectExtent l="0" t="0" r="19050" b="19050"/>
            <wp:docPr id="108" name="Wykres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C350A6" w:rsidRDefault="00C350A6" w:rsidP="00C350A6">
      <w:pPr>
        <w:spacing w:line="360" w:lineRule="auto"/>
        <w:jc w:val="center"/>
        <w:rPr>
          <w:bCs/>
        </w:rPr>
      </w:pPr>
      <w:r>
        <w:t xml:space="preserve">Wyk. </w:t>
      </w:r>
      <w:r w:rsidR="00561217">
        <w:t>6.F</w:t>
      </w:r>
      <w:r>
        <w:t>.</w:t>
      </w:r>
      <w:r w:rsidR="009D4FBE">
        <w:t>3</w:t>
      </w:r>
      <w:r>
        <w:t xml:space="preserve">. </w:t>
      </w:r>
      <w:r>
        <w:rPr>
          <w:bCs/>
        </w:rPr>
        <w:t>Czy ktoś namawiał cię do spróbowania dopalaczy?</w:t>
      </w:r>
    </w:p>
    <w:p w:rsidR="00050AA5" w:rsidRDefault="00050AA5" w:rsidP="00C350A6">
      <w:pPr>
        <w:spacing w:line="360" w:lineRule="auto"/>
        <w:jc w:val="both"/>
        <w:rPr>
          <w:noProof/>
        </w:rPr>
      </w:pPr>
      <w:r>
        <w:rPr>
          <w:noProof/>
        </w:rPr>
        <w:lastRenderedPageBreak/>
        <w:t>Osobami, które namawiały do spróbowania dopalaczy według 50% ankietowanych byli nowo poznani znajomi lub według 25% nieznajomi. Duży odsetek</w:t>
      </w:r>
      <w:r w:rsidR="00C350A6">
        <w:rPr>
          <w:noProof/>
        </w:rPr>
        <w:t xml:space="preserve"> badanych</w:t>
      </w:r>
      <w:r>
        <w:rPr>
          <w:noProof/>
        </w:rPr>
        <w:t xml:space="preserve"> (25%)</w:t>
      </w:r>
      <w:r w:rsidR="00C350A6">
        <w:rPr>
          <w:noProof/>
        </w:rPr>
        <w:t>, którzy mają doświadczenie z dopalaczami, chci</w:t>
      </w:r>
      <w:r>
        <w:rPr>
          <w:noProof/>
        </w:rPr>
        <w:t>ała spróbować przez ciekawość.</w:t>
      </w:r>
    </w:p>
    <w:p w:rsidR="00C350A6" w:rsidRDefault="00050AA5" w:rsidP="00002CEE">
      <w:pPr>
        <w:spacing w:line="360" w:lineRule="auto"/>
        <w:jc w:val="center"/>
        <w:rPr>
          <w:noProof/>
        </w:rPr>
      </w:pPr>
      <w:r>
        <w:rPr>
          <w:noProof/>
        </w:rPr>
        <w:drawing>
          <wp:inline distT="0" distB="0" distL="0" distR="0">
            <wp:extent cx="4572000" cy="2743200"/>
            <wp:effectExtent l="0" t="0" r="19050" b="19050"/>
            <wp:docPr id="109" name="Wykres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A2733D" w:rsidRDefault="00C350A6" w:rsidP="00C350A6">
      <w:pPr>
        <w:spacing w:line="360" w:lineRule="auto"/>
        <w:jc w:val="center"/>
        <w:rPr>
          <w:bCs/>
        </w:rPr>
      </w:pPr>
      <w:r>
        <w:t xml:space="preserve">Wyk. </w:t>
      </w:r>
      <w:r w:rsidR="003B5A03">
        <w:t>6.F</w:t>
      </w:r>
      <w:r>
        <w:t>.</w:t>
      </w:r>
      <w:r w:rsidR="009D4FBE">
        <w:t>4</w:t>
      </w:r>
      <w:r>
        <w:t xml:space="preserve">. </w:t>
      </w:r>
      <w:r>
        <w:rPr>
          <w:bCs/>
        </w:rPr>
        <w:t>Jak często zażywasz dopalacze?</w:t>
      </w:r>
    </w:p>
    <w:p w:rsidR="00A2733D" w:rsidRDefault="00B03538" w:rsidP="00A2733D">
      <w:pPr>
        <w:spacing w:line="360" w:lineRule="auto"/>
        <w:jc w:val="both"/>
        <w:rPr>
          <w:bCs/>
        </w:rPr>
      </w:pPr>
      <w:r>
        <w:rPr>
          <w:bCs/>
        </w:rPr>
        <w:t>Spośród osób, które przyznały się do zażywania tego typu substanc</w:t>
      </w:r>
      <w:r w:rsidR="00A2733D">
        <w:rPr>
          <w:bCs/>
        </w:rPr>
        <w:t xml:space="preserve">ji, 33% przyznało, że bierze je </w:t>
      </w:r>
      <w:r>
        <w:rPr>
          <w:bCs/>
        </w:rPr>
        <w:t>codziennie, kolejne 33% zażywa je kilka razy w miesiącu. Kolejne 33% deklaruje, że był to jednorazowy incydent. Na pytanie o to jak długo zażywają dopalacze, wszyscy zdeklarowani odpowi</w:t>
      </w:r>
      <w:r w:rsidR="00F80E89">
        <w:rPr>
          <w:bCs/>
        </w:rPr>
        <w:t>edzieli, że mniej niż pół roku.</w:t>
      </w:r>
    </w:p>
    <w:p w:rsidR="00C350A6" w:rsidRPr="00B03538" w:rsidRDefault="00B03538" w:rsidP="00B03538">
      <w:pPr>
        <w:spacing w:line="360" w:lineRule="auto"/>
        <w:jc w:val="center"/>
        <w:rPr>
          <w:bCs/>
        </w:rPr>
      </w:pPr>
      <w:r>
        <w:rPr>
          <w:noProof/>
        </w:rPr>
        <w:drawing>
          <wp:inline distT="0" distB="0" distL="0" distR="0">
            <wp:extent cx="4572000" cy="2743200"/>
            <wp:effectExtent l="0" t="0" r="19050" b="19050"/>
            <wp:docPr id="110" name="Wykres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C350A6" w:rsidRDefault="00C350A6" w:rsidP="00C350A6">
      <w:pPr>
        <w:spacing w:line="360" w:lineRule="auto"/>
        <w:jc w:val="center"/>
        <w:rPr>
          <w:bCs/>
        </w:rPr>
      </w:pPr>
      <w:r>
        <w:t xml:space="preserve">Wyk. </w:t>
      </w:r>
      <w:r w:rsidR="003B5A03">
        <w:t>6.F</w:t>
      </w:r>
      <w:r>
        <w:t>.</w:t>
      </w:r>
      <w:r w:rsidR="009D4FBE">
        <w:t>5</w:t>
      </w:r>
      <w:r>
        <w:t xml:space="preserve">. </w:t>
      </w:r>
      <w:r>
        <w:rPr>
          <w:bCs/>
        </w:rPr>
        <w:t>Jak długo zażywasz dopalacze?</w:t>
      </w:r>
    </w:p>
    <w:p w:rsidR="00B03538" w:rsidRDefault="00541185" w:rsidP="00541185">
      <w:pPr>
        <w:tabs>
          <w:tab w:val="left" w:pos="7725"/>
        </w:tabs>
        <w:spacing w:line="360" w:lineRule="auto"/>
        <w:rPr>
          <w:bCs/>
        </w:rPr>
      </w:pPr>
      <w:r>
        <w:rPr>
          <w:bCs/>
        </w:rPr>
        <w:lastRenderedPageBreak/>
        <w:tab/>
      </w:r>
    </w:p>
    <w:p w:rsidR="00541185" w:rsidRDefault="00541185" w:rsidP="00541185">
      <w:pPr>
        <w:tabs>
          <w:tab w:val="left" w:pos="7725"/>
        </w:tabs>
        <w:spacing w:line="360" w:lineRule="auto"/>
        <w:rPr>
          <w:bCs/>
        </w:rPr>
      </w:pPr>
      <w:r>
        <w:rPr>
          <w:bCs/>
        </w:rPr>
        <w:t xml:space="preserve">Na koniec zadaliśmy </w:t>
      </w:r>
      <w:r w:rsidR="00F80E89">
        <w:rPr>
          <w:bCs/>
        </w:rPr>
        <w:t>kilka pytań, odnośnie wszystkich rodzajów używek.</w:t>
      </w:r>
    </w:p>
    <w:p w:rsidR="00F80E89" w:rsidRDefault="00F80E89" w:rsidP="009D4FBE">
      <w:pPr>
        <w:tabs>
          <w:tab w:val="left" w:pos="7725"/>
        </w:tabs>
        <w:spacing w:line="360" w:lineRule="auto"/>
        <w:jc w:val="center"/>
        <w:rPr>
          <w:bCs/>
        </w:rPr>
      </w:pPr>
      <w:r>
        <w:rPr>
          <w:noProof/>
        </w:rPr>
        <w:drawing>
          <wp:inline distT="0" distB="0" distL="0" distR="0">
            <wp:extent cx="4572000" cy="2743200"/>
            <wp:effectExtent l="0" t="0" r="19050" b="19050"/>
            <wp:docPr id="124" name="Wykres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F80E89" w:rsidRDefault="00F80E89" w:rsidP="009D4FBE">
      <w:pPr>
        <w:tabs>
          <w:tab w:val="left" w:pos="7725"/>
        </w:tabs>
        <w:spacing w:line="360" w:lineRule="auto"/>
        <w:jc w:val="center"/>
        <w:rPr>
          <w:bCs/>
        </w:rPr>
      </w:pPr>
      <w:r>
        <w:rPr>
          <w:bCs/>
        </w:rPr>
        <w:t>Wyk.</w:t>
      </w:r>
      <w:r w:rsidR="009D4FBE">
        <w:rPr>
          <w:bCs/>
        </w:rPr>
        <w:t xml:space="preserve"> 6.F.6</w:t>
      </w:r>
      <w:r>
        <w:rPr>
          <w:bCs/>
        </w:rPr>
        <w:t>. Czy według Ciebie, wyżej wymienione używki powinny być sprzedawane wszystkim bez względu na wiek.</w:t>
      </w:r>
    </w:p>
    <w:p w:rsidR="00962740" w:rsidRDefault="00962740" w:rsidP="00541185">
      <w:pPr>
        <w:tabs>
          <w:tab w:val="left" w:pos="7725"/>
        </w:tabs>
        <w:spacing w:line="360" w:lineRule="auto"/>
        <w:rPr>
          <w:bCs/>
        </w:rPr>
      </w:pPr>
    </w:p>
    <w:p w:rsidR="00F80E89" w:rsidRDefault="00474B32" w:rsidP="003E1EE8">
      <w:pPr>
        <w:tabs>
          <w:tab w:val="left" w:pos="7725"/>
        </w:tabs>
        <w:spacing w:line="360" w:lineRule="auto"/>
        <w:jc w:val="both"/>
        <w:rPr>
          <w:bCs/>
        </w:rPr>
      </w:pPr>
      <w:r>
        <w:rPr>
          <w:bCs/>
        </w:rPr>
        <w:t>Według 87% badanych używki nie powinny być sprzedawane  wszystkim, bez względu na wiek. 13% jest odmiennego zdania. Dla osób, które odpowiedziały pozytywne na to pytanie zadaliśmy kolejne, które dotyczyło tego, jakie rodzaje używek powinny być sprzedawane bez ogran</w:t>
      </w:r>
      <w:r w:rsidR="001C4DFC">
        <w:rPr>
          <w:bCs/>
        </w:rPr>
        <w:t>i</w:t>
      </w:r>
      <w:r>
        <w:rPr>
          <w:bCs/>
        </w:rPr>
        <w:t>czeń</w:t>
      </w:r>
      <w:r w:rsidR="003E1EE8">
        <w:rPr>
          <w:bCs/>
        </w:rPr>
        <w:t xml:space="preserve"> wiekowych. Okazuje się, że młodzież uważa, że przede wszystkim papierosy powinny być dostępne dla wszystkich, bez ograniczeń. 68% uważa, że alkohol, 41% narkotyki i 36% dopalacze.</w:t>
      </w:r>
    </w:p>
    <w:p w:rsidR="003E1EE8" w:rsidRDefault="003E1EE8" w:rsidP="003E1EE8">
      <w:pPr>
        <w:tabs>
          <w:tab w:val="left" w:pos="7725"/>
        </w:tabs>
        <w:spacing w:line="360" w:lineRule="auto"/>
        <w:jc w:val="center"/>
        <w:rPr>
          <w:bCs/>
        </w:rPr>
      </w:pPr>
      <w:r>
        <w:rPr>
          <w:noProof/>
        </w:rPr>
        <w:lastRenderedPageBreak/>
        <w:drawing>
          <wp:inline distT="0" distB="0" distL="0" distR="0">
            <wp:extent cx="4572000" cy="2743200"/>
            <wp:effectExtent l="0" t="0" r="19050" b="19050"/>
            <wp:docPr id="125" name="Wykres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3E1EE8" w:rsidRDefault="003E1EE8" w:rsidP="003E1EE8">
      <w:pPr>
        <w:tabs>
          <w:tab w:val="left" w:pos="7725"/>
        </w:tabs>
        <w:spacing w:line="360" w:lineRule="auto"/>
        <w:jc w:val="center"/>
        <w:rPr>
          <w:bCs/>
        </w:rPr>
      </w:pPr>
      <w:r>
        <w:rPr>
          <w:bCs/>
        </w:rPr>
        <w:t>Wyk.</w:t>
      </w:r>
      <w:r w:rsidR="009D4FBE">
        <w:rPr>
          <w:bCs/>
        </w:rPr>
        <w:t>6.F.7</w:t>
      </w:r>
      <w:r>
        <w:rPr>
          <w:bCs/>
        </w:rPr>
        <w:t>. Jeśli tak, to jakie?</w:t>
      </w:r>
    </w:p>
    <w:p w:rsidR="00962740" w:rsidRDefault="00962740" w:rsidP="003E1EE8">
      <w:pPr>
        <w:tabs>
          <w:tab w:val="left" w:pos="7725"/>
        </w:tabs>
        <w:spacing w:line="360" w:lineRule="auto"/>
        <w:jc w:val="center"/>
        <w:rPr>
          <w:bCs/>
        </w:rPr>
      </w:pPr>
      <w:r>
        <w:rPr>
          <w:noProof/>
        </w:rPr>
        <w:drawing>
          <wp:inline distT="0" distB="0" distL="0" distR="0">
            <wp:extent cx="4572000" cy="2743200"/>
            <wp:effectExtent l="0" t="0" r="19050" b="19050"/>
            <wp:docPr id="126" name="Wykres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962740" w:rsidRDefault="00962740" w:rsidP="003E1EE8">
      <w:pPr>
        <w:tabs>
          <w:tab w:val="left" w:pos="7725"/>
        </w:tabs>
        <w:spacing w:line="360" w:lineRule="auto"/>
        <w:jc w:val="center"/>
        <w:rPr>
          <w:bCs/>
        </w:rPr>
      </w:pPr>
      <w:r>
        <w:rPr>
          <w:bCs/>
        </w:rPr>
        <w:t>Wyk.</w:t>
      </w:r>
      <w:r w:rsidR="009D4FBE">
        <w:rPr>
          <w:bCs/>
        </w:rPr>
        <w:t>6.F.8</w:t>
      </w:r>
      <w:r>
        <w:rPr>
          <w:bCs/>
        </w:rPr>
        <w:t>. Jaka jest według Ciebie, najważniejsza przyczyna sięgania po używki przez nieletnich?</w:t>
      </w:r>
    </w:p>
    <w:p w:rsidR="00962740" w:rsidRDefault="00962740" w:rsidP="00962740">
      <w:pPr>
        <w:tabs>
          <w:tab w:val="left" w:pos="7725"/>
        </w:tabs>
        <w:spacing w:line="360" w:lineRule="auto"/>
        <w:jc w:val="both"/>
        <w:rPr>
          <w:bCs/>
        </w:rPr>
      </w:pPr>
      <w:r>
        <w:rPr>
          <w:bCs/>
        </w:rPr>
        <w:t>Za najważniejszą przyczynę sięgania po używki według badanych jest chęć zaimponowania innym. Aż 32% zaznaczyło tę odpowiedź. 24% uważa, że nieletni sięgają po używki poprzez presję ze strony rówieśników i znajomych. 20% obawia się odrzucenia przez grupę. Duży odsetek ankietowanych twierdzi, że nieletni sięgają po używki, by pozbyć się problemów. Dla 3% spowodowane jest to brak alternatywnego spędzania wolnego czasu, a dla 4% są to okazje towarzyskie.</w:t>
      </w:r>
    </w:p>
    <w:p w:rsidR="00474B32" w:rsidRDefault="00962740" w:rsidP="0024646E">
      <w:pPr>
        <w:tabs>
          <w:tab w:val="left" w:pos="7725"/>
        </w:tabs>
        <w:spacing w:line="360" w:lineRule="auto"/>
        <w:jc w:val="center"/>
        <w:rPr>
          <w:bCs/>
        </w:rPr>
      </w:pPr>
      <w:r>
        <w:rPr>
          <w:noProof/>
        </w:rPr>
        <w:lastRenderedPageBreak/>
        <w:drawing>
          <wp:inline distT="0" distB="0" distL="0" distR="0">
            <wp:extent cx="4572000" cy="2743200"/>
            <wp:effectExtent l="0" t="0" r="19050" b="19050"/>
            <wp:docPr id="127" name="Wykres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24646E" w:rsidRDefault="0024646E" w:rsidP="0024646E">
      <w:pPr>
        <w:tabs>
          <w:tab w:val="left" w:pos="7725"/>
        </w:tabs>
        <w:spacing w:line="360" w:lineRule="auto"/>
        <w:jc w:val="center"/>
        <w:rPr>
          <w:bCs/>
        </w:rPr>
      </w:pPr>
      <w:r>
        <w:rPr>
          <w:bCs/>
        </w:rPr>
        <w:t>Wyk.6.F.</w:t>
      </w:r>
      <w:r w:rsidR="009D4FBE">
        <w:rPr>
          <w:bCs/>
        </w:rPr>
        <w:t>9</w:t>
      </w:r>
      <w:r>
        <w:rPr>
          <w:bCs/>
        </w:rPr>
        <w:t>. jak oceniasz swój stan wiedzy na temat używek?</w:t>
      </w:r>
    </w:p>
    <w:p w:rsidR="00962740" w:rsidRDefault="00962740" w:rsidP="0024646E">
      <w:pPr>
        <w:tabs>
          <w:tab w:val="left" w:pos="7725"/>
        </w:tabs>
        <w:spacing w:line="360" w:lineRule="auto"/>
        <w:jc w:val="both"/>
        <w:rPr>
          <w:bCs/>
        </w:rPr>
      </w:pPr>
      <w:r>
        <w:rPr>
          <w:bCs/>
        </w:rPr>
        <w:t xml:space="preserve">Na koniec tematu używek zapytaliśmy respondentów, jak oceniają swój stan wiedzy na temat używek. Duży odsetek osób, bo aż 30% nic nie wie na temat dopalaczy. Nasuwa się więc myśl, że </w:t>
      </w:r>
      <w:r w:rsidR="0024646E">
        <w:rPr>
          <w:bCs/>
        </w:rPr>
        <w:t>władze szkoły powinny zorganizować spotkanie profilaktyczne z naciskiem na tematykę dopalaczy. 28% badanych twierdzi, że ich wiedza na temat używek jest średnia, 19% dobra, 14% niska i tylko 10% uważa, że posiada wysoki stan wiedzy na temat używek.</w:t>
      </w:r>
    </w:p>
    <w:p w:rsidR="00C350A6" w:rsidRDefault="00C350A6" w:rsidP="00C350A6">
      <w:pPr>
        <w:pStyle w:val="Nagwek2"/>
      </w:pPr>
      <w:bookmarkStart w:id="39" w:name="_Toc434904561"/>
      <w:bookmarkStart w:id="40" w:name="_Toc438015012"/>
      <w:r>
        <w:t>Problem przemocy z perspektywy dzieci i młodzieży</w:t>
      </w:r>
      <w:bookmarkEnd w:id="39"/>
      <w:bookmarkEnd w:id="40"/>
    </w:p>
    <w:p w:rsidR="00C350A6" w:rsidRDefault="00C350A6" w:rsidP="00C350A6"/>
    <w:p w:rsidR="00D91574" w:rsidRDefault="00D91574" w:rsidP="00D91574">
      <w:pPr>
        <w:autoSpaceDE w:val="0"/>
        <w:autoSpaceDN w:val="0"/>
        <w:adjustRightInd w:val="0"/>
        <w:spacing w:after="0" w:line="360" w:lineRule="auto"/>
        <w:jc w:val="both"/>
      </w:pPr>
      <w:r>
        <w:t>Kolejnym problemem społecznym, który znalazł się w badaniu diagnozującym była kwestia przemocy szkolnej oraz domowej. Proces przemocy domowej i proces przemocy rówieśniczej to jest to samo zjawisko, ten sam proces z identycznymi mechanizmami wewnętrznymi i o podobnym przebiegu, chociaż nieco inne zachowania uczestników tego procesu będziemy obserwować w szkole, a inne w domu.</w:t>
      </w:r>
    </w:p>
    <w:p w:rsidR="00D91574" w:rsidRDefault="00D91574" w:rsidP="00D91574">
      <w:pPr>
        <w:autoSpaceDE w:val="0"/>
        <w:autoSpaceDN w:val="0"/>
        <w:adjustRightInd w:val="0"/>
        <w:spacing w:after="0" w:line="360" w:lineRule="auto"/>
        <w:jc w:val="both"/>
      </w:pPr>
      <w:r>
        <w:t xml:space="preserve">Przemoc to złożony i skomplikowany proces interakcji psychologicznych pomiędzy osobami, których funkcjonowanie bardziej określa nabyty w tym procesie zespół </w:t>
      </w:r>
      <w:proofErr w:type="spellStart"/>
      <w:r>
        <w:t>zachowań</w:t>
      </w:r>
      <w:proofErr w:type="spellEnd"/>
      <w:r>
        <w:t xml:space="preserve"> (tzw. role) niż ich indywidualne cechy. Proces ten, z natury długotrwały, jest czymś, czego w bezpośredniej obserwacji nie zauważamy. Obserwując jednak zachowania osób w nim uczestniczących i odnosząc te zachowania i powtarzające się wydarzenia do wiedzy o tym zjawisku, możemy stwierdzić, czy pojawiają się jego charakterystyczne cechy. </w:t>
      </w:r>
    </w:p>
    <w:p w:rsidR="00D91574" w:rsidRDefault="00D91574" w:rsidP="00D91574">
      <w:pPr>
        <w:autoSpaceDE w:val="0"/>
        <w:autoSpaceDN w:val="0"/>
        <w:adjustRightInd w:val="0"/>
        <w:spacing w:after="0" w:line="360" w:lineRule="auto"/>
        <w:jc w:val="both"/>
      </w:pPr>
      <w:r>
        <w:t>Warunki sprzyjające powstawaniu procesu przemocy:</w:t>
      </w:r>
    </w:p>
    <w:p w:rsidR="00D91574" w:rsidRDefault="00D91574" w:rsidP="00C0014D">
      <w:pPr>
        <w:pStyle w:val="Akapitzlist1"/>
        <w:numPr>
          <w:ilvl w:val="0"/>
          <w:numId w:val="12"/>
        </w:numPr>
        <w:autoSpaceDE w:val="0"/>
        <w:autoSpaceDN w:val="0"/>
        <w:adjustRightInd w:val="0"/>
        <w:spacing w:after="0" w:line="360" w:lineRule="auto"/>
        <w:jc w:val="both"/>
      </w:pPr>
      <w:r>
        <w:lastRenderedPageBreak/>
        <w:t>Pewna ilość osób przebywa ze sobą przez dłuższy czas i jest niejako „skazana na siebie” oraz wtedy, gdy występuje wyodrębnienie tej grupy z szerszego otoczenia społecznego.</w:t>
      </w:r>
    </w:p>
    <w:p w:rsidR="00D91574" w:rsidRDefault="00D91574" w:rsidP="00C0014D">
      <w:pPr>
        <w:pStyle w:val="Akapitzlist1"/>
        <w:numPr>
          <w:ilvl w:val="0"/>
          <w:numId w:val="12"/>
        </w:numPr>
        <w:autoSpaceDE w:val="0"/>
        <w:autoSpaceDN w:val="0"/>
        <w:adjustRightInd w:val="0"/>
        <w:spacing w:after="0" w:line="360" w:lineRule="auto"/>
        <w:jc w:val="both"/>
      </w:pPr>
      <w:r>
        <w:t>Występują dysproporcje pomiędzy osobami lub grupami. Pod jednym dachem przebywają, więc osoby i grupy silniejsze, bardziej „wpływowe”, i słabsze, nieskore do agresji albo przestrzegające norm zachowania wykluczających agresję´ wobec innych osób.</w:t>
      </w:r>
    </w:p>
    <w:p w:rsidR="00D91574" w:rsidRDefault="00D91574" w:rsidP="00C0014D">
      <w:pPr>
        <w:pStyle w:val="Akapitzlist1"/>
        <w:numPr>
          <w:ilvl w:val="0"/>
          <w:numId w:val="12"/>
        </w:numPr>
        <w:autoSpaceDE w:val="0"/>
        <w:autoSpaceDN w:val="0"/>
        <w:adjustRightInd w:val="0"/>
        <w:spacing w:after="0" w:line="360" w:lineRule="auto"/>
        <w:jc w:val="both"/>
      </w:pPr>
      <w:r>
        <w:t xml:space="preserve">W relacjach pomiędzy jednostkami i grupami pojawia się dużo </w:t>
      </w:r>
      <w:proofErr w:type="spellStart"/>
      <w:r>
        <w:t>zachowań</w:t>
      </w:r>
      <w:proofErr w:type="spellEnd"/>
      <w:r>
        <w:t xml:space="preserve"> agresywnych fizycznych lub werbalnych.</w:t>
      </w:r>
    </w:p>
    <w:p w:rsidR="00D91574" w:rsidRDefault="00D91574" w:rsidP="00C0014D">
      <w:pPr>
        <w:pStyle w:val="Akapitzlist1"/>
        <w:numPr>
          <w:ilvl w:val="0"/>
          <w:numId w:val="12"/>
        </w:numPr>
        <w:autoSpaceDE w:val="0"/>
        <w:autoSpaceDN w:val="0"/>
        <w:adjustRightInd w:val="0"/>
        <w:spacing w:after="0" w:line="360" w:lineRule="auto"/>
        <w:jc w:val="both"/>
      </w:pPr>
      <w:r>
        <w:t>Normy w grupie są „złe”, czyli wtedy, kiedy rzeczywiste normy grupowe dopuszczają i uznają za „normalne „używanie siły fizycznej i innych rodzajów przewagi wobec osób słabszych fizycznej/lub mniej zaradnych psychicznie.</w:t>
      </w:r>
    </w:p>
    <w:p w:rsidR="00D91574" w:rsidRDefault="00D91574" w:rsidP="00D91574">
      <w:pPr>
        <w:spacing w:line="360" w:lineRule="auto"/>
        <w:jc w:val="both"/>
      </w:pPr>
      <w:r>
        <w:t>Zarówno rodzina, jak i klasa czy szkoła z natury rzeczy spełniają część tych warunków.</w:t>
      </w:r>
    </w:p>
    <w:p w:rsidR="00C350A6" w:rsidRDefault="00C350A6" w:rsidP="00C350A6">
      <w:pPr>
        <w:spacing w:line="360" w:lineRule="auto"/>
        <w:jc w:val="both"/>
      </w:pPr>
      <w:r>
        <w:t>Pierwsze pytanie w ankiecie dotyczyło samopoczucia uczniów na terenie szkoły, do której uczęszczają. Jak widać na poniższym wykresie, uczniowie czują się w szkole raczej bezpiecznie</w:t>
      </w:r>
      <w:r w:rsidR="00BF5308">
        <w:t xml:space="preserve"> (46%) lub całkowicie bezpiecznie (36%)</w:t>
      </w:r>
      <w:r>
        <w:t>. Jest jednak stosunkowo sporo osób, które w szkole nie zawsze czują się bezpiecznie</w:t>
      </w:r>
      <w:r w:rsidR="00BF5308">
        <w:t xml:space="preserve"> (14%)</w:t>
      </w:r>
      <w:r>
        <w:t xml:space="preserve">, z czego </w:t>
      </w:r>
      <w:r w:rsidR="00BF5308">
        <w:t xml:space="preserve">4% </w:t>
      </w:r>
      <w:r>
        <w:t xml:space="preserve">czuje się </w:t>
      </w:r>
      <w:r w:rsidR="00BF5308">
        <w:t xml:space="preserve"> raczej niebezpiecznie, a  1% czuje się zdecydowanie niebezpiecznie.</w:t>
      </w:r>
    </w:p>
    <w:p w:rsidR="00C350A6" w:rsidRDefault="00B03538" w:rsidP="00B03538">
      <w:pPr>
        <w:spacing w:line="360" w:lineRule="auto"/>
        <w:jc w:val="center"/>
      </w:pPr>
      <w:r>
        <w:rPr>
          <w:noProof/>
        </w:rPr>
        <w:drawing>
          <wp:inline distT="0" distB="0" distL="0" distR="0">
            <wp:extent cx="4572000" cy="2743200"/>
            <wp:effectExtent l="0" t="0" r="19050" b="19050"/>
            <wp:docPr id="111" name="Wykres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C350A6" w:rsidRDefault="00C350A6" w:rsidP="00C350A6">
      <w:pPr>
        <w:spacing w:line="360" w:lineRule="auto"/>
        <w:jc w:val="center"/>
        <w:rPr>
          <w:bCs/>
        </w:rPr>
      </w:pPr>
      <w:r>
        <w:t xml:space="preserve">Wyk. </w:t>
      </w:r>
      <w:r w:rsidR="003B5A03">
        <w:t>6.G</w:t>
      </w:r>
      <w:r>
        <w:t xml:space="preserve">.1. </w:t>
      </w:r>
      <w:r>
        <w:rPr>
          <w:bCs/>
        </w:rPr>
        <w:t>Czy czujesz się w swojej szkole bezpieczny/-a?</w:t>
      </w:r>
    </w:p>
    <w:p w:rsidR="00D91574" w:rsidRDefault="00D91574" w:rsidP="00D91574">
      <w:pPr>
        <w:spacing w:line="360" w:lineRule="auto"/>
        <w:jc w:val="both"/>
      </w:pPr>
      <w:r>
        <w:t xml:space="preserve">Takie wyniki świadczą o tym, że istnieje w szkołach grupa uczniów prześladowanych, wyśmiewanych i szykanowanych przez innych uczniów. Relatywnie do innych wyników w Polsce odsetek ten jest dosyć niski w </w:t>
      </w:r>
      <w:r w:rsidR="00BF5308">
        <w:t>gminie Kobylin-Borzymy.</w:t>
      </w:r>
    </w:p>
    <w:p w:rsidR="00D91574" w:rsidRDefault="00D91574" w:rsidP="00D91574">
      <w:pPr>
        <w:spacing w:line="360" w:lineRule="auto"/>
        <w:jc w:val="both"/>
      </w:pPr>
      <w:r>
        <w:t xml:space="preserve">Nauczyciele powinni zwrócić szczególną uwagę na relacje, jakie panują między uczniami w klasach oraz przyglądać się zachowaniu uczniów na przerwach. Dzieci prześladowane bardzo często wstydzą się </w:t>
      </w:r>
      <w:r>
        <w:lastRenderedPageBreak/>
        <w:t>tego, że są obiektem kpin i nie proszą nikogo o pomoc w rozwiązaniu tego problemu. Tłumią w sobie emocje i starają się same poradzić sobie z zaistniałą sytuacją. Tacy uczniowie często odczuwają strach przed pójściem do szkoły i czują się w niej niekomfortowo. Ich zachowanie w szkole różni się od zachowania innych uczniów, dlatego nauczyciele powinni otoczyć takie dzieci szczególną troską i uwagą, aby pomóc im załagodzić sytuacje. Dodatkowo należy też rozmawiać z dziećmi i młodzieżą szkolną, by uczulić ich na odmienność innych ludzi i nauczyć bycia tolerancyjnym.</w:t>
      </w:r>
    </w:p>
    <w:p w:rsidR="00BF69B3" w:rsidRDefault="00BF69B3" w:rsidP="00D91574">
      <w:pPr>
        <w:spacing w:line="360" w:lineRule="auto"/>
        <w:jc w:val="both"/>
      </w:pPr>
      <w:r>
        <w:t>W kolejnym pytaniu chcieliśmy się dowiedzieć, jakie zjawiska i w jakim stopniu uważają młodzi ludzie za przejaw przemocy. Głównym przejawem przemocy według 84% badanych jest bicie</w:t>
      </w:r>
      <w:r w:rsidR="00040345">
        <w:t>, w tym dla 64% jest to kopanie i szarpanie</w:t>
      </w:r>
      <w:r>
        <w:t xml:space="preserve">. </w:t>
      </w:r>
      <w:r w:rsidR="00040345">
        <w:t>70% uważa, że jest to groźba oraz poniżanie. Dla sporej liczby respondentów przejawem przemocy jest stosowanie wyzwisk oraz szantaż. Blisko 60% widzi przemo</w:t>
      </w:r>
      <w:r w:rsidR="00E1150D">
        <w:t xml:space="preserve">c w udostępnianiu kompromitujących zdjęć na portalach społecznościowych. 51% uważa, że jest to wyśmiewanie, dla 49% ankietowanych jest to również plucie. Plotkarstwo tylko według 29% jest przejawem przemocy. </w:t>
      </w:r>
    </w:p>
    <w:p w:rsidR="00BF69B3" w:rsidRDefault="00BF69B3" w:rsidP="00D91574">
      <w:pPr>
        <w:spacing w:line="360" w:lineRule="auto"/>
        <w:jc w:val="both"/>
      </w:pPr>
    </w:p>
    <w:p w:rsidR="00BF69B3" w:rsidRDefault="00BF69B3" w:rsidP="00BF69B3">
      <w:pPr>
        <w:spacing w:line="360" w:lineRule="auto"/>
        <w:jc w:val="center"/>
      </w:pPr>
      <w:r>
        <w:rPr>
          <w:noProof/>
        </w:rPr>
        <w:drawing>
          <wp:inline distT="0" distB="0" distL="0" distR="0">
            <wp:extent cx="5381625" cy="3138488"/>
            <wp:effectExtent l="0" t="0" r="9525" b="24130"/>
            <wp:docPr id="117" name="Wykres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9D4FBE" w:rsidRDefault="009D4FBE" w:rsidP="00BF69B3">
      <w:pPr>
        <w:spacing w:line="360" w:lineRule="auto"/>
        <w:jc w:val="center"/>
      </w:pPr>
      <w:r>
        <w:t>Wyk.6.G.2. Które z poniższych zjawisk uważasz za przejaw przemocy?</w:t>
      </w:r>
    </w:p>
    <w:p w:rsidR="00C350A6" w:rsidRDefault="00BF69B3" w:rsidP="00C350A6">
      <w:pPr>
        <w:spacing w:line="360" w:lineRule="auto"/>
        <w:jc w:val="both"/>
      </w:pPr>
      <w:r>
        <w:t>Zapytaliśmy także jak często</w:t>
      </w:r>
      <w:r w:rsidR="00C350A6">
        <w:t xml:space="preserve"> uczniowie obserwują przemoc w swojej szkole. </w:t>
      </w:r>
    </w:p>
    <w:p w:rsidR="00C350A6" w:rsidRDefault="00002CEE" w:rsidP="00BF5308">
      <w:pPr>
        <w:spacing w:line="360" w:lineRule="auto"/>
        <w:jc w:val="center"/>
      </w:pPr>
      <w:r>
        <w:rPr>
          <w:noProof/>
        </w:rPr>
        <w:lastRenderedPageBreak/>
        <w:drawing>
          <wp:inline distT="0" distB="0" distL="0" distR="0">
            <wp:extent cx="4572000" cy="2743200"/>
            <wp:effectExtent l="0" t="0" r="19050" b="1905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C350A6" w:rsidRDefault="00C350A6" w:rsidP="00C350A6">
      <w:pPr>
        <w:spacing w:line="360" w:lineRule="auto"/>
        <w:jc w:val="center"/>
        <w:rPr>
          <w:bCs/>
        </w:rPr>
      </w:pPr>
      <w:r>
        <w:t xml:space="preserve">Wyk. </w:t>
      </w:r>
      <w:r w:rsidR="003B5A03">
        <w:t>6.G.</w:t>
      </w:r>
      <w:r w:rsidR="009D4FBE">
        <w:rPr>
          <w:bCs/>
        </w:rPr>
        <w:t>3</w:t>
      </w:r>
      <w:r>
        <w:rPr>
          <w:bCs/>
        </w:rPr>
        <w:t>. Jak często obserwujesz przemoc w swojej szkole?</w:t>
      </w:r>
    </w:p>
    <w:p w:rsidR="00C158D4" w:rsidRDefault="00C158D4" w:rsidP="00C350A6">
      <w:pPr>
        <w:spacing w:line="360" w:lineRule="auto"/>
        <w:jc w:val="center"/>
        <w:rPr>
          <w:bCs/>
        </w:rPr>
      </w:pPr>
    </w:p>
    <w:p w:rsidR="00C350A6" w:rsidRDefault="00BF5308" w:rsidP="00C350A6">
      <w:pPr>
        <w:spacing w:line="360" w:lineRule="auto"/>
        <w:jc w:val="both"/>
      </w:pPr>
      <w:r>
        <w:t>53</w:t>
      </w:r>
      <w:r w:rsidR="00C350A6">
        <w:t>% uczniów szkół podstawowych, zadeklarowała, że jest to zjawisko sporadycz</w:t>
      </w:r>
      <w:r>
        <w:t>ne, lecz są uczniowie, którzy niemal codziennie</w:t>
      </w:r>
      <w:r w:rsidR="00C350A6">
        <w:t xml:space="preserve"> są świadkami agresji rówieśniczej.</w:t>
      </w:r>
      <w:r>
        <w:t xml:space="preserve"> 11% uważa, ze takie sytuacje mają miejsce kilka razy w miesiącu. </w:t>
      </w:r>
      <w:r w:rsidR="000C6B1A">
        <w:t xml:space="preserve">53% uczniów uważa, że zdarza się to rzadko, a 25 % nie obserwuje tego wcale. </w:t>
      </w:r>
      <w:r w:rsidR="00C350A6">
        <w:t xml:space="preserve">Szczegółowe dane zostały opisane na wykresie powyżej. </w:t>
      </w:r>
    </w:p>
    <w:p w:rsidR="00C350A6" w:rsidRDefault="000C6B1A" w:rsidP="000C6B1A">
      <w:pPr>
        <w:spacing w:line="360" w:lineRule="auto"/>
        <w:jc w:val="center"/>
      </w:pPr>
      <w:r>
        <w:rPr>
          <w:noProof/>
        </w:rPr>
        <w:drawing>
          <wp:inline distT="0" distB="0" distL="0" distR="0">
            <wp:extent cx="4572000" cy="2743200"/>
            <wp:effectExtent l="0" t="0" r="19050" b="19050"/>
            <wp:docPr id="113" name="Wykres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C350A6" w:rsidRDefault="00C350A6" w:rsidP="00C350A6">
      <w:pPr>
        <w:spacing w:line="360" w:lineRule="auto"/>
        <w:jc w:val="center"/>
        <w:rPr>
          <w:bCs/>
        </w:rPr>
      </w:pPr>
      <w:r>
        <w:t>Wyk</w:t>
      </w:r>
      <w:r w:rsidR="003B5A03">
        <w:t>. 6.G.</w:t>
      </w:r>
      <w:r w:rsidR="009D4FBE">
        <w:t>4</w:t>
      </w:r>
      <w:r>
        <w:t xml:space="preserve">. </w:t>
      </w:r>
      <w:r>
        <w:rPr>
          <w:bCs/>
        </w:rPr>
        <w:t xml:space="preserve">Czy </w:t>
      </w:r>
      <w:r w:rsidR="000C6B1A">
        <w:rPr>
          <w:bCs/>
        </w:rPr>
        <w:t xml:space="preserve">byłeś </w:t>
      </w:r>
      <w:r>
        <w:rPr>
          <w:bCs/>
        </w:rPr>
        <w:t>/-</w:t>
      </w:r>
      <w:proofErr w:type="spellStart"/>
      <w:r>
        <w:rPr>
          <w:bCs/>
        </w:rPr>
        <w:t>aś</w:t>
      </w:r>
      <w:proofErr w:type="spellEnd"/>
      <w:r>
        <w:rPr>
          <w:bCs/>
        </w:rPr>
        <w:t xml:space="preserve"> kiedykolwiek </w:t>
      </w:r>
      <w:r w:rsidR="000C6B1A">
        <w:rPr>
          <w:bCs/>
        </w:rPr>
        <w:t>ofiarą przemocy</w:t>
      </w:r>
      <w:r>
        <w:rPr>
          <w:bCs/>
        </w:rPr>
        <w:t>?</w:t>
      </w:r>
    </w:p>
    <w:p w:rsidR="00144238" w:rsidRDefault="00144238" w:rsidP="00C350A6">
      <w:pPr>
        <w:spacing w:line="360" w:lineRule="auto"/>
        <w:jc w:val="center"/>
        <w:rPr>
          <w:bCs/>
        </w:rPr>
      </w:pPr>
      <w:r>
        <w:rPr>
          <w:noProof/>
        </w:rPr>
        <w:lastRenderedPageBreak/>
        <w:drawing>
          <wp:inline distT="0" distB="0" distL="0" distR="0">
            <wp:extent cx="4572000" cy="2743200"/>
            <wp:effectExtent l="0" t="0" r="19050" b="19050"/>
            <wp:docPr id="119" name="Wykres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144238" w:rsidRDefault="00144238" w:rsidP="00C350A6">
      <w:pPr>
        <w:spacing w:line="360" w:lineRule="auto"/>
        <w:jc w:val="center"/>
        <w:rPr>
          <w:bCs/>
        </w:rPr>
      </w:pPr>
      <w:r>
        <w:rPr>
          <w:bCs/>
        </w:rPr>
        <w:t>Wyk.</w:t>
      </w:r>
      <w:r w:rsidR="009D4FBE">
        <w:rPr>
          <w:bCs/>
        </w:rPr>
        <w:t>6.G.5</w:t>
      </w:r>
      <w:r>
        <w:rPr>
          <w:bCs/>
        </w:rPr>
        <w:t>. Czy znasz osoby, które doznają przemocy?</w:t>
      </w:r>
    </w:p>
    <w:p w:rsidR="00C350A6" w:rsidRDefault="00C350A6" w:rsidP="00C350A6">
      <w:pPr>
        <w:spacing w:line="360" w:lineRule="auto"/>
        <w:jc w:val="both"/>
      </w:pPr>
      <w:r>
        <w:t xml:space="preserve">Kolejne pytanie dotyczyło doświadczeń własnych związanych z aktem agresji i przemocy. </w:t>
      </w:r>
      <w:r w:rsidR="000C6B1A">
        <w:t>20% uczniów pa</w:t>
      </w:r>
      <w:r w:rsidR="00A04A42">
        <w:t>dło ofiarą przemocy, natomiast 8</w:t>
      </w:r>
      <w:r w:rsidR="000C6B1A">
        <w:t>0% nie ma takich negatywnych doświadczeń.</w:t>
      </w:r>
      <w:r w:rsidR="00144238">
        <w:t xml:space="preserve"> Z kolei na pytanie o to, czy respondenci znają osoby, które doznają przemocy, aż 66% przyznało, że tak. 34% nie zna takich osób.</w:t>
      </w:r>
    </w:p>
    <w:p w:rsidR="00C350A6" w:rsidRDefault="00A04A42" w:rsidP="00A04A42">
      <w:pPr>
        <w:spacing w:line="360" w:lineRule="auto"/>
        <w:jc w:val="center"/>
      </w:pPr>
      <w:r>
        <w:rPr>
          <w:noProof/>
        </w:rPr>
        <w:drawing>
          <wp:inline distT="0" distB="0" distL="0" distR="0">
            <wp:extent cx="4572000" cy="2743200"/>
            <wp:effectExtent l="0" t="0" r="19050" b="1905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C350A6" w:rsidRDefault="00C350A6" w:rsidP="00C350A6">
      <w:pPr>
        <w:spacing w:line="360" w:lineRule="auto"/>
        <w:jc w:val="center"/>
        <w:rPr>
          <w:bCs/>
        </w:rPr>
      </w:pPr>
      <w:r>
        <w:t xml:space="preserve">Wyk. </w:t>
      </w:r>
      <w:r w:rsidR="003B5A03">
        <w:t>6.G.</w:t>
      </w:r>
      <w:r w:rsidR="009D4FBE">
        <w:t>6</w:t>
      </w:r>
      <w:r>
        <w:t xml:space="preserve">. </w:t>
      </w:r>
      <w:r>
        <w:rPr>
          <w:bCs/>
        </w:rPr>
        <w:t xml:space="preserve">Czy </w:t>
      </w:r>
      <w:r w:rsidR="00A04A42">
        <w:rPr>
          <w:bCs/>
        </w:rPr>
        <w:t>wiesz, jak pomóc osobie, która doświadcza przemocy?</w:t>
      </w:r>
    </w:p>
    <w:p w:rsidR="00C350A6" w:rsidRDefault="00A04A42" w:rsidP="00C350A6">
      <w:pPr>
        <w:spacing w:line="360" w:lineRule="auto"/>
        <w:jc w:val="both"/>
      </w:pPr>
      <w:r>
        <w:t>Na pytanie o to czy uczniowie mają wiedzę na temat tego jak pomóc osobie, która doświadcza przemocy, 62% ankietowanych odpowiedziała, że tak. 38% nie wie jak pomóc osobie w takiej sytuacji.</w:t>
      </w:r>
    </w:p>
    <w:p w:rsidR="00D91574" w:rsidRDefault="00D91574" w:rsidP="00D91574">
      <w:pPr>
        <w:spacing w:line="360" w:lineRule="auto"/>
        <w:jc w:val="both"/>
      </w:pPr>
      <w:r>
        <w:lastRenderedPageBreak/>
        <w:t>Zapytaliśmy także o to, jak zachowaliby się uczniowie, gdyby zostali świadkami zachowania agresywnego, kiedy komuś dzieje się krzywda. Pozytywnym zjawiskiem, jest zaufanie dzieci do osób dorosłych, pon</w:t>
      </w:r>
      <w:r w:rsidR="00D70C57">
        <w:t>ieważ w szkołach podstawowych 40</w:t>
      </w:r>
      <w:r>
        <w:t xml:space="preserve">% uczniów zwróciłoby się właśnie do kogoś dorosłego, np. nauczyciela, rodziców, policji etc. </w:t>
      </w:r>
      <w:r w:rsidR="00D70C57">
        <w:t>30% próbowałoby załagodzić konflikt. 13% zdeklarowała, że w takiej sytuacji włączyłaby się do konfliktu. 6% nie zareagowałoby.</w:t>
      </w:r>
    </w:p>
    <w:p w:rsidR="009D4FBE" w:rsidRDefault="009D4FBE" w:rsidP="00D91574">
      <w:pPr>
        <w:spacing w:line="360" w:lineRule="auto"/>
        <w:jc w:val="both"/>
      </w:pPr>
    </w:p>
    <w:p w:rsidR="00C350A6" w:rsidRDefault="000C6B1A" w:rsidP="000C6B1A">
      <w:pPr>
        <w:spacing w:line="360" w:lineRule="auto"/>
        <w:jc w:val="center"/>
      </w:pPr>
      <w:r>
        <w:rPr>
          <w:noProof/>
        </w:rPr>
        <w:drawing>
          <wp:inline distT="0" distB="0" distL="0" distR="0">
            <wp:extent cx="4629150" cy="3205163"/>
            <wp:effectExtent l="0" t="0" r="19050" b="14605"/>
            <wp:docPr id="114" name="Wykres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C350A6" w:rsidRDefault="00C350A6" w:rsidP="00C350A6">
      <w:pPr>
        <w:spacing w:line="360" w:lineRule="auto"/>
        <w:jc w:val="center"/>
        <w:rPr>
          <w:bCs/>
        </w:rPr>
      </w:pPr>
      <w:r>
        <w:t xml:space="preserve">Wyk. </w:t>
      </w:r>
      <w:r w:rsidR="003B5A03">
        <w:t>6.G.</w:t>
      </w:r>
      <w:r w:rsidR="009D4FBE">
        <w:t>7</w:t>
      </w:r>
      <w:r>
        <w:t xml:space="preserve">. </w:t>
      </w:r>
      <w:r>
        <w:rPr>
          <w:bCs/>
        </w:rPr>
        <w:t>Co zrobisz w sytuacji, kiedy będziesz świadkiem zachowania agresywnego?</w:t>
      </w:r>
    </w:p>
    <w:p w:rsidR="00C350A6" w:rsidRDefault="00C350A6" w:rsidP="00C350A6">
      <w:pPr>
        <w:spacing w:line="360" w:lineRule="auto"/>
        <w:jc w:val="center"/>
      </w:pPr>
    </w:p>
    <w:p w:rsidR="00C350A6" w:rsidRDefault="00D70C57" w:rsidP="00D70C57">
      <w:pPr>
        <w:spacing w:line="360" w:lineRule="auto"/>
        <w:jc w:val="center"/>
      </w:pPr>
      <w:r>
        <w:rPr>
          <w:noProof/>
        </w:rPr>
        <w:drawing>
          <wp:inline distT="0" distB="0" distL="0" distR="0">
            <wp:extent cx="4572000" cy="2743200"/>
            <wp:effectExtent l="0" t="0" r="19050" b="19050"/>
            <wp:docPr id="115" name="Wykres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C350A6" w:rsidRDefault="00C350A6" w:rsidP="00C350A6">
      <w:pPr>
        <w:spacing w:line="360" w:lineRule="auto"/>
        <w:jc w:val="center"/>
        <w:rPr>
          <w:bCs/>
        </w:rPr>
      </w:pPr>
      <w:r>
        <w:lastRenderedPageBreak/>
        <w:t xml:space="preserve">Wyk. </w:t>
      </w:r>
      <w:r w:rsidR="003B5A03">
        <w:t>6.G.</w:t>
      </w:r>
      <w:r w:rsidR="009D4FBE">
        <w:t>8</w:t>
      </w:r>
      <w:r>
        <w:t xml:space="preserve">. </w:t>
      </w:r>
      <w:r>
        <w:rPr>
          <w:bCs/>
        </w:rPr>
        <w:t>Do kogo byś się zwrócił/-a, gdybyś padł/-a ofiarą przemocy?</w:t>
      </w:r>
    </w:p>
    <w:p w:rsidR="00C350A6" w:rsidRDefault="00C350A6" w:rsidP="00C350A6">
      <w:pPr>
        <w:spacing w:line="360" w:lineRule="auto"/>
        <w:jc w:val="both"/>
      </w:pPr>
    </w:p>
    <w:p w:rsidR="001C0A42" w:rsidRDefault="00C350A6" w:rsidP="00C350A6">
      <w:pPr>
        <w:spacing w:line="360" w:lineRule="auto"/>
        <w:jc w:val="both"/>
      </w:pPr>
      <w:r>
        <w:t>Poprzednie pytanie dotyczyło zachowania uczniów, w przypadku, kiedy drugiej osobie dzieje się krzywda. Następnie zapytaliśmy o zachowanie, kiedy uczeń sam zostanie ofiarą przemocy. Większość ankietowanych zwróciłaby się w takiej sytuacji do swoich rodziców (</w:t>
      </w:r>
      <w:r w:rsidR="00826653">
        <w:t>30%</w:t>
      </w:r>
      <w:r>
        <w:t xml:space="preserve">). </w:t>
      </w:r>
      <w:r w:rsidR="00826653">
        <w:t xml:space="preserve">Kolejno uczniowie zwróciliby się do nauczycieli i pedagogów szkolnych (25%). </w:t>
      </w:r>
      <w:r>
        <w:t>Następna część uczniów zwróciłaby się do kolegi lub koleżanki (</w:t>
      </w:r>
      <w:r w:rsidR="00826653">
        <w:t>23%</w:t>
      </w:r>
      <w:r>
        <w:t>).  Jest także pewna grupa uczniów</w:t>
      </w:r>
      <w:r w:rsidR="00826653">
        <w:t xml:space="preserve"> (10%) </w:t>
      </w:r>
      <w:r>
        <w:t xml:space="preserve">, która nie zgłosiłaby takiego incydentu nikomu. </w:t>
      </w:r>
      <w:r w:rsidR="00826653">
        <w:t>8</w:t>
      </w:r>
      <w:r>
        <w:t xml:space="preserve">% uczniów </w:t>
      </w:r>
      <w:r w:rsidR="00826653">
        <w:t xml:space="preserve">zgłosiłaby </w:t>
      </w:r>
      <w:r>
        <w:t>zaistniały incydent na Polic</w:t>
      </w:r>
      <w:r w:rsidR="00826653">
        <w:t>ję.</w:t>
      </w:r>
    </w:p>
    <w:p w:rsidR="00F14963" w:rsidRDefault="00F14963" w:rsidP="00C350A6">
      <w:pPr>
        <w:spacing w:line="360" w:lineRule="auto"/>
        <w:jc w:val="both"/>
      </w:pPr>
      <w:r>
        <w:t>Spora większość, bo aż 69% ankietowanych uważa, że nie istnieją okoliczności, które usprawiedliwiałyby stosowanie przemocy. 31% wskazuje, że w pewnych okolicznościach takie zachowania są dozwolone.</w:t>
      </w:r>
    </w:p>
    <w:p w:rsidR="00FC2D31" w:rsidRDefault="00A04A42" w:rsidP="00F14963">
      <w:pPr>
        <w:spacing w:line="360" w:lineRule="auto"/>
        <w:jc w:val="center"/>
      </w:pPr>
      <w:r>
        <w:rPr>
          <w:noProof/>
        </w:rPr>
        <w:drawing>
          <wp:inline distT="0" distB="0" distL="0" distR="0">
            <wp:extent cx="4572000" cy="2743200"/>
            <wp:effectExtent l="0" t="0" r="19050" b="19050"/>
            <wp:docPr id="116" name="Wykres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C350A6" w:rsidRDefault="003B5A03" w:rsidP="009D4FBE">
      <w:pPr>
        <w:spacing w:line="360" w:lineRule="auto"/>
        <w:jc w:val="center"/>
      </w:pPr>
      <w:r>
        <w:t>Wyk. 6.G</w:t>
      </w:r>
      <w:r w:rsidRPr="003B5A03">
        <w:t>.</w:t>
      </w:r>
      <w:r w:rsidR="009D4FBE">
        <w:t>9</w:t>
      </w:r>
      <w:r w:rsidRPr="003B5A03">
        <w:t xml:space="preserve">. </w:t>
      </w:r>
      <w:r w:rsidR="00F14963">
        <w:t>Czy istnieją okoliczności usprawiedliwiające stosowanie przemocy?</w:t>
      </w:r>
    </w:p>
    <w:p w:rsidR="00C350A6" w:rsidRDefault="00C350A6" w:rsidP="00C350A6">
      <w:pPr>
        <w:spacing w:line="360" w:lineRule="auto"/>
        <w:jc w:val="both"/>
      </w:pPr>
    </w:p>
    <w:p w:rsidR="009D4FBE" w:rsidRDefault="00C350A6" w:rsidP="00C350A6">
      <w:pPr>
        <w:spacing w:line="360" w:lineRule="auto"/>
        <w:jc w:val="both"/>
      </w:pPr>
      <w:r>
        <w:t xml:space="preserve">Konieczna i niezbędna jest ciągła praca nad powstawaniem i utrzymaniem właściwych i prawidłowych norm grupowych zarówno w klasach, jak i w całej szkolnej społeczności. Tego procesu nie da się ograniczyć do jednej czy dwóch godzin zajęć integracyjnych. O normy w klasie i w szkole trzeba dbać ciągle, każdego dnia, podobnie jak każdego dnia w szkole sprawdzamy obecność i pracę domowa naszych uczniów. Dzieci z rodzin dotkniętych przemocą bardzo potrzebują poczucia bezpieczeństwa oraz stworzenia im możliwości uczenia się zdrowych relacji z innymi osobami. Dbanie o normy i zasady </w:t>
      </w:r>
      <w:r>
        <w:lastRenderedPageBreak/>
        <w:t>w szkole, jako ciągły proces jest podstawowym działaniem profilaktycznym w problemach agresji i przemocy rówieśniczej.</w:t>
      </w:r>
    </w:p>
    <w:p w:rsidR="009D4FBE" w:rsidRDefault="009D4FBE" w:rsidP="00C350A6">
      <w:pPr>
        <w:spacing w:line="360" w:lineRule="auto"/>
        <w:jc w:val="both"/>
      </w:pPr>
    </w:p>
    <w:p w:rsidR="00C350A6" w:rsidRDefault="00C350A6" w:rsidP="00C350A6">
      <w:pPr>
        <w:pStyle w:val="Nagwek2"/>
      </w:pPr>
      <w:bookmarkStart w:id="41" w:name="_Toc434904562"/>
      <w:bookmarkStart w:id="42" w:name="_Toc438015013"/>
      <w:r>
        <w:t>Korzystanie z komputera i zagrożenie przemocą w Internecie</w:t>
      </w:r>
      <w:bookmarkEnd w:id="41"/>
      <w:bookmarkEnd w:id="42"/>
    </w:p>
    <w:p w:rsidR="00C350A6" w:rsidRDefault="00C350A6" w:rsidP="00C350A6"/>
    <w:p w:rsidR="00C350A6" w:rsidRDefault="00C350A6" w:rsidP="00C350A6">
      <w:pPr>
        <w:spacing w:line="360" w:lineRule="auto"/>
        <w:jc w:val="both"/>
      </w:pPr>
      <w:r>
        <w:t>Kolejny blok pytań odnosił się do korzystania z komputera i zagrożeń z tym związanych.</w:t>
      </w:r>
    </w:p>
    <w:p w:rsidR="00C350A6" w:rsidRDefault="00C350A6" w:rsidP="00C350A6">
      <w:pPr>
        <w:spacing w:line="360" w:lineRule="auto"/>
        <w:jc w:val="both"/>
      </w:pPr>
      <w:r>
        <w:t>Pierwsze pytanie dotyczyło konkretnie ilości czasu spędzanego przez uczniów przy komputerze w ciągu całego dnia. Około 3</w:t>
      </w:r>
      <w:r w:rsidR="00063D90">
        <w:t>8</w:t>
      </w:r>
      <w:r>
        <w:t>% respondentów przebywa przed komputerem</w:t>
      </w:r>
      <w:r w:rsidR="00063D90">
        <w:t xml:space="preserve"> średnio od 1-3 godzin dziennie. Od 3 – 5 godzin 10</w:t>
      </w:r>
      <w:r>
        <w:t xml:space="preserve">% badanych. Mniej niż godzinę dziennie na komputer poświęca </w:t>
      </w:r>
      <w:r w:rsidR="00063D90">
        <w:t>32% ankietowanych uczniów.</w:t>
      </w:r>
    </w:p>
    <w:p w:rsidR="00063D90" w:rsidRDefault="00C350A6" w:rsidP="00063D90">
      <w:pPr>
        <w:spacing w:line="360" w:lineRule="auto"/>
        <w:jc w:val="both"/>
      </w:pPr>
      <w:r>
        <w:t xml:space="preserve">Jest także spora grupa uczniów, którzy </w:t>
      </w:r>
      <w:r w:rsidR="00063D90">
        <w:t xml:space="preserve"> w ogóle nie </w:t>
      </w:r>
      <w:r>
        <w:t>spędzają</w:t>
      </w:r>
      <w:r w:rsidR="00063D90">
        <w:t xml:space="preserve"> czasu</w:t>
      </w:r>
      <w:r>
        <w:t xml:space="preserve"> pr</w:t>
      </w:r>
      <w:r w:rsidR="00063D90">
        <w:t xml:space="preserve">zed komputerem (16%). Na drugim krańcu wymiaru aż 4% ankietowanych deklaruje, że spędza przed monitorem ponad 5 godzin. </w:t>
      </w:r>
    </w:p>
    <w:p w:rsidR="00C350A6" w:rsidRDefault="00063D90" w:rsidP="00063D90">
      <w:pPr>
        <w:spacing w:line="360" w:lineRule="auto"/>
        <w:jc w:val="center"/>
      </w:pPr>
      <w:r>
        <w:rPr>
          <w:noProof/>
        </w:rPr>
        <w:drawing>
          <wp:inline distT="0" distB="0" distL="0" distR="0">
            <wp:extent cx="4572000" cy="2743200"/>
            <wp:effectExtent l="0" t="0" r="19050" b="19050"/>
            <wp:docPr id="118" name="Wykres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C350A6" w:rsidRDefault="00C350A6" w:rsidP="00C350A6">
      <w:pPr>
        <w:spacing w:line="360" w:lineRule="auto"/>
        <w:jc w:val="center"/>
        <w:rPr>
          <w:bCs/>
        </w:rPr>
      </w:pPr>
      <w:r>
        <w:t>Wyk. 6.</w:t>
      </w:r>
      <w:r w:rsidR="003B5A03">
        <w:t>H.</w:t>
      </w:r>
      <w:r>
        <w:t xml:space="preserve">1. </w:t>
      </w:r>
      <w:r w:rsidR="00063D90">
        <w:t xml:space="preserve">Ile łącznie </w:t>
      </w:r>
      <w:r w:rsidR="00063D90">
        <w:rPr>
          <w:bCs/>
        </w:rPr>
        <w:t>c</w:t>
      </w:r>
      <w:r>
        <w:rPr>
          <w:bCs/>
        </w:rPr>
        <w:t>zas</w:t>
      </w:r>
      <w:r w:rsidR="00063D90">
        <w:rPr>
          <w:bCs/>
        </w:rPr>
        <w:t>u spędzasz codziennie</w:t>
      </w:r>
      <w:r>
        <w:rPr>
          <w:bCs/>
        </w:rPr>
        <w:t xml:space="preserve"> przy komputerze</w:t>
      </w:r>
    </w:p>
    <w:p w:rsidR="00C350A6" w:rsidRDefault="00C350A6" w:rsidP="00C350A6">
      <w:pPr>
        <w:spacing w:line="360" w:lineRule="auto"/>
        <w:jc w:val="both"/>
      </w:pPr>
    </w:p>
    <w:p w:rsidR="00C350A6" w:rsidRDefault="00C350A6" w:rsidP="00C350A6">
      <w:pPr>
        <w:spacing w:line="360" w:lineRule="auto"/>
        <w:jc w:val="both"/>
      </w:pPr>
      <w:r>
        <w:t xml:space="preserve">Sprawdzono również </w:t>
      </w:r>
      <w:r w:rsidR="006775E4">
        <w:t xml:space="preserve">jakie strony internetowe są najczęściej odwiedzane przez młodzież. </w:t>
      </w:r>
    </w:p>
    <w:p w:rsidR="00C350A6" w:rsidRDefault="006775E4" w:rsidP="006775E4">
      <w:pPr>
        <w:spacing w:line="360" w:lineRule="auto"/>
        <w:jc w:val="center"/>
      </w:pPr>
      <w:r>
        <w:rPr>
          <w:noProof/>
        </w:rPr>
        <w:lastRenderedPageBreak/>
        <w:drawing>
          <wp:inline distT="0" distB="0" distL="0" distR="0">
            <wp:extent cx="4572000" cy="2743200"/>
            <wp:effectExtent l="0" t="0" r="19050" b="19050"/>
            <wp:docPr id="120" name="Wykres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C350A6" w:rsidRPr="00FA1A93" w:rsidRDefault="00C350A6" w:rsidP="00FA1A93">
      <w:pPr>
        <w:spacing w:line="360" w:lineRule="auto"/>
        <w:jc w:val="center"/>
        <w:rPr>
          <w:bCs/>
        </w:rPr>
      </w:pPr>
      <w:r>
        <w:t xml:space="preserve">Wyk. </w:t>
      </w:r>
      <w:r w:rsidR="003B5A03">
        <w:t>6.H.</w:t>
      </w:r>
      <w:r>
        <w:t xml:space="preserve">2. </w:t>
      </w:r>
      <w:r w:rsidR="006775E4">
        <w:rPr>
          <w:bCs/>
        </w:rPr>
        <w:t>Jakie strony internetowe najczęściej odwiedzasz?</w:t>
      </w:r>
    </w:p>
    <w:p w:rsidR="00C350A6" w:rsidRDefault="00FA1A93" w:rsidP="00C350A6">
      <w:pPr>
        <w:spacing w:line="360" w:lineRule="auto"/>
        <w:jc w:val="both"/>
      </w:pPr>
      <w:r>
        <w:t>Najczęściej od</w:t>
      </w:r>
      <w:r w:rsidR="006775E4">
        <w:t xml:space="preserve">wiedzaną stroną jest </w:t>
      </w:r>
      <w:r w:rsidR="00541185">
        <w:t xml:space="preserve">najbardziej popularny portal społecznościowy czyli </w:t>
      </w:r>
      <w:proofErr w:type="spellStart"/>
      <w:r w:rsidR="006775E4">
        <w:t>facebook</w:t>
      </w:r>
      <w:proofErr w:type="spellEnd"/>
      <w:r w:rsidR="00541185">
        <w:t xml:space="preserve">, na drugim miejscu znalazł się </w:t>
      </w:r>
      <w:proofErr w:type="spellStart"/>
      <w:r w:rsidR="00541185">
        <w:t>youtube</w:t>
      </w:r>
      <w:proofErr w:type="spellEnd"/>
      <w:r w:rsidR="00541185">
        <w:t xml:space="preserve">. Mniej znane i odwiedzane są portale społecznościowe jak </w:t>
      </w:r>
      <w:proofErr w:type="spellStart"/>
      <w:r w:rsidR="00541185">
        <w:t>instagram</w:t>
      </w:r>
      <w:proofErr w:type="spellEnd"/>
      <w:r w:rsidR="00541185">
        <w:t xml:space="preserve"> (4%) czy </w:t>
      </w:r>
      <w:proofErr w:type="spellStart"/>
      <w:r w:rsidR="00541185">
        <w:t>twitter</w:t>
      </w:r>
      <w:proofErr w:type="spellEnd"/>
      <w:r w:rsidR="00541185">
        <w:t xml:space="preserve"> (1%). Wiele osób (14%) zaznaczyło inne strony</w:t>
      </w:r>
      <w:r w:rsidR="00850040">
        <w:t>,</w:t>
      </w:r>
      <w:r w:rsidR="00541185">
        <w:t xml:space="preserve"> niż te zawarte w naszej ankiecie.</w:t>
      </w:r>
    </w:p>
    <w:p w:rsidR="003B5A03" w:rsidRDefault="003B5A03" w:rsidP="00C350A6">
      <w:pPr>
        <w:spacing w:line="360" w:lineRule="auto"/>
        <w:jc w:val="both"/>
      </w:pPr>
    </w:p>
    <w:p w:rsidR="00C350A6" w:rsidRDefault="00C350A6" w:rsidP="00C350A6">
      <w:pPr>
        <w:pStyle w:val="Nagwek2"/>
      </w:pPr>
      <w:bookmarkStart w:id="43" w:name="_Toc434904563"/>
      <w:bookmarkStart w:id="44" w:name="_Toc438015014"/>
      <w:r>
        <w:t>Podsumowanie i wnioski</w:t>
      </w:r>
      <w:bookmarkEnd w:id="43"/>
      <w:bookmarkEnd w:id="44"/>
    </w:p>
    <w:p w:rsidR="00C350A6" w:rsidRDefault="00C350A6" w:rsidP="00C350A6"/>
    <w:p w:rsidR="00C350A6" w:rsidRDefault="00C350A6" w:rsidP="00C350A6">
      <w:pPr>
        <w:spacing w:line="360" w:lineRule="auto"/>
        <w:jc w:val="both"/>
      </w:pPr>
      <w:r>
        <w:t xml:space="preserve">Podsumowanie wniosków z badania diagnozującego problemy społeczne na terenie </w:t>
      </w:r>
      <w:r w:rsidR="00FA1A93">
        <w:t>gminy Kobylin-Borzymy</w:t>
      </w:r>
      <w:r>
        <w:t xml:space="preserve"> zostało podzielone na części odpowiadające poszczególnym problemom społecznym. </w:t>
      </w:r>
    </w:p>
    <w:p w:rsidR="00C350A6" w:rsidRDefault="00C350A6" w:rsidP="00C350A6">
      <w:pPr>
        <w:spacing w:line="360" w:lineRule="auto"/>
        <w:jc w:val="both"/>
        <w:rPr>
          <w:b/>
          <w:color w:val="0070C0"/>
          <w:sz w:val="28"/>
          <w:szCs w:val="28"/>
        </w:rPr>
      </w:pPr>
      <w:r>
        <w:rPr>
          <w:b/>
          <w:color w:val="0070C0"/>
          <w:sz w:val="28"/>
          <w:szCs w:val="28"/>
        </w:rPr>
        <w:t>Problem alkoholowy</w:t>
      </w:r>
    </w:p>
    <w:p w:rsidR="004028BE" w:rsidRDefault="00C158D4" w:rsidP="00C0014D">
      <w:pPr>
        <w:pStyle w:val="Akapitzlist1"/>
        <w:numPr>
          <w:ilvl w:val="0"/>
          <w:numId w:val="7"/>
        </w:numPr>
        <w:spacing w:line="360" w:lineRule="auto"/>
        <w:jc w:val="both"/>
        <w:rPr>
          <w:noProof/>
        </w:rPr>
      </w:pPr>
      <w:r>
        <w:rPr>
          <w:noProof/>
        </w:rPr>
        <w:t>15% ankietowanej młodzież</w:t>
      </w:r>
      <w:r w:rsidR="004028BE">
        <w:rPr>
          <w:noProof/>
        </w:rPr>
        <w:t>y miala już kontakt z napojami alkoholowymi.</w:t>
      </w:r>
    </w:p>
    <w:p w:rsidR="004028BE" w:rsidRDefault="004028BE" w:rsidP="00C0014D">
      <w:pPr>
        <w:pStyle w:val="Akapitzlist1"/>
        <w:numPr>
          <w:ilvl w:val="0"/>
          <w:numId w:val="7"/>
        </w:numPr>
        <w:spacing w:line="360" w:lineRule="auto"/>
        <w:jc w:val="both"/>
        <w:rPr>
          <w:noProof/>
        </w:rPr>
      </w:pPr>
      <w:r>
        <w:rPr>
          <w:noProof/>
        </w:rPr>
        <w:t>Pierwszy kontakt z alkoholem 40% ankietowanych miało na wakacjach. 27% przyznało, że miało to miejsce w domu, 20% na dyskotece, natomiast 13% pierwszy konakt miało w szkole.</w:t>
      </w:r>
    </w:p>
    <w:p w:rsidR="00D51422" w:rsidRDefault="00D51422" w:rsidP="00C0014D">
      <w:pPr>
        <w:pStyle w:val="Akapitzlist1"/>
        <w:numPr>
          <w:ilvl w:val="0"/>
          <w:numId w:val="7"/>
        </w:numPr>
        <w:spacing w:line="360" w:lineRule="auto"/>
        <w:jc w:val="both"/>
        <w:rPr>
          <w:noProof/>
        </w:rPr>
      </w:pPr>
      <w:r>
        <w:rPr>
          <w:noProof/>
        </w:rPr>
        <w:t xml:space="preserve">Najczęstszym powodem siegania po alkohol jest ciekawość. 16% ankietowanych uważa, że do spróbowania namówieni zostali przez kolegę/koleżankę. 16% wskazuje na nowo poznanych znajomych, a kolejne 16% na nieznajome osoby. </w:t>
      </w:r>
    </w:p>
    <w:p w:rsidR="00D51422" w:rsidRDefault="00D51422" w:rsidP="00C0014D">
      <w:pPr>
        <w:pStyle w:val="Akapitzlist1"/>
        <w:numPr>
          <w:ilvl w:val="0"/>
          <w:numId w:val="7"/>
        </w:numPr>
        <w:spacing w:line="360" w:lineRule="auto"/>
        <w:jc w:val="both"/>
        <w:rPr>
          <w:noProof/>
        </w:rPr>
      </w:pPr>
      <w:r>
        <w:rPr>
          <w:noProof/>
        </w:rPr>
        <w:t>Najczęściej spożywanym alkoholem jest piwo, następne w kolejności jest wino i wódka. Większość respondentów przyznała się, że</w:t>
      </w:r>
      <w:r w:rsidR="00801CD0">
        <w:rPr>
          <w:noProof/>
        </w:rPr>
        <w:t xml:space="preserve"> spożywanie tych alkoholi było jedn</w:t>
      </w:r>
      <w:r w:rsidR="00E01C37">
        <w:rPr>
          <w:noProof/>
        </w:rPr>
        <w:t>o</w:t>
      </w:r>
      <w:r w:rsidR="00801CD0">
        <w:rPr>
          <w:noProof/>
        </w:rPr>
        <w:t>razow</w:t>
      </w:r>
      <w:r w:rsidR="00E01C37">
        <w:rPr>
          <w:noProof/>
        </w:rPr>
        <w:t>e. Jest jednak grupa osób, które zdeklarowały, że spożywają alkohol codziennie.</w:t>
      </w:r>
    </w:p>
    <w:p w:rsidR="00E01C37" w:rsidRDefault="00E01C37" w:rsidP="00C0014D">
      <w:pPr>
        <w:pStyle w:val="Akapitzlist1"/>
        <w:numPr>
          <w:ilvl w:val="0"/>
          <w:numId w:val="7"/>
        </w:numPr>
        <w:spacing w:line="360" w:lineRule="auto"/>
        <w:jc w:val="both"/>
        <w:rPr>
          <w:noProof/>
        </w:rPr>
      </w:pPr>
      <w:r>
        <w:rPr>
          <w:noProof/>
        </w:rPr>
        <w:lastRenderedPageBreak/>
        <w:t>Na pytanie o to, czy respondenci wprowadzili się w stan upojenia, ¾ odpowiedziało, że nigdy, 12% zdarzyło się to tylko raz, 9% twierdzi, że taka sytuacja miała miejsce kilka razy, 3% uważa, że zdarza się to wielokrotnie.</w:t>
      </w:r>
    </w:p>
    <w:p w:rsidR="00E01C37" w:rsidRDefault="004A47BA" w:rsidP="00C0014D">
      <w:pPr>
        <w:pStyle w:val="Akapitzlist1"/>
        <w:numPr>
          <w:ilvl w:val="0"/>
          <w:numId w:val="7"/>
        </w:numPr>
        <w:spacing w:line="360" w:lineRule="auto"/>
        <w:jc w:val="both"/>
        <w:rPr>
          <w:noProof/>
        </w:rPr>
      </w:pPr>
      <w:r>
        <w:rPr>
          <w:noProof/>
        </w:rPr>
        <w:t>W pytaniu o reakcję otoczeni</w:t>
      </w:r>
      <w:r w:rsidR="000D0E96">
        <w:rPr>
          <w:noProof/>
        </w:rPr>
        <w:t xml:space="preserve">a na odmowę spożycia alkoholu, </w:t>
      </w:r>
      <w:r>
        <w:rPr>
          <w:noProof/>
        </w:rPr>
        <w:t xml:space="preserve"> 15%</w:t>
      </w:r>
      <w:r w:rsidR="000D0E96">
        <w:rPr>
          <w:noProof/>
        </w:rPr>
        <w:t xml:space="preserve"> uważa, że odmowa spożycia skutkuje wyśmiani</w:t>
      </w:r>
      <w:r>
        <w:rPr>
          <w:noProof/>
        </w:rPr>
        <w:t>e</w:t>
      </w:r>
      <w:r w:rsidR="000D0E96">
        <w:rPr>
          <w:noProof/>
        </w:rPr>
        <w:t>m, 8% usilnym</w:t>
      </w:r>
      <w:r>
        <w:rPr>
          <w:noProof/>
        </w:rPr>
        <w:t xml:space="preserve"> namawianie</w:t>
      </w:r>
      <w:r w:rsidR="000D0E96">
        <w:rPr>
          <w:noProof/>
        </w:rPr>
        <w:t>m do spożycia</w:t>
      </w:r>
      <w:r>
        <w:rPr>
          <w:noProof/>
        </w:rPr>
        <w:t xml:space="preserve">, dla 4% odmowa powoduje zdziwienie oraz krytykę. Tylko według 3% odmowa wywołuje podziw, a według 5% akceptację i zrozumienie. </w:t>
      </w:r>
    </w:p>
    <w:p w:rsidR="000D0E96" w:rsidRDefault="000D0E96" w:rsidP="00C0014D">
      <w:pPr>
        <w:pStyle w:val="Akapitzlist1"/>
        <w:numPr>
          <w:ilvl w:val="0"/>
          <w:numId w:val="7"/>
        </w:numPr>
        <w:spacing w:line="360" w:lineRule="auto"/>
        <w:jc w:val="both"/>
        <w:rPr>
          <w:noProof/>
        </w:rPr>
      </w:pPr>
      <w:r>
        <w:rPr>
          <w:noProof/>
        </w:rPr>
        <w:t>15% ankietowanych zna ponad 20 osób  spożywających alkohol. 12% zna do 10 takich osób, 29% deklaruje, że zna do 5 takich osób. Na szczęście aż 41% nie zna żadnej takiej osoby.</w:t>
      </w:r>
    </w:p>
    <w:p w:rsidR="000D0E96" w:rsidRDefault="000D0E96" w:rsidP="00C0014D">
      <w:pPr>
        <w:pStyle w:val="Akapitzlist1"/>
        <w:numPr>
          <w:ilvl w:val="0"/>
          <w:numId w:val="7"/>
        </w:numPr>
        <w:spacing w:line="360" w:lineRule="auto"/>
        <w:jc w:val="both"/>
        <w:rPr>
          <w:noProof/>
        </w:rPr>
      </w:pPr>
      <w:r>
        <w:rPr>
          <w:noProof/>
        </w:rPr>
        <w:t xml:space="preserve">Dla 66% ankietowanych </w:t>
      </w:r>
      <w:r w:rsidR="00F6598E">
        <w:rPr>
          <w:noProof/>
        </w:rPr>
        <w:t>picie alkoholu jest bardzo poważ</w:t>
      </w:r>
      <w:r>
        <w:rPr>
          <w:noProof/>
        </w:rPr>
        <w:t>nym problemem.</w:t>
      </w:r>
    </w:p>
    <w:p w:rsidR="00C350A6" w:rsidRDefault="00C350A6" w:rsidP="00C350A6">
      <w:pPr>
        <w:spacing w:line="360" w:lineRule="auto"/>
        <w:jc w:val="both"/>
        <w:rPr>
          <w:b/>
          <w:color w:val="0070C0"/>
          <w:sz w:val="28"/>
          <w:szCs w:val="28"/>
        </w:rPr>
      </w:pPr>
      <w:r>
        <w:rPr>
          <w:b/>
          <w:color w:val="0070C0"/>
          <w:sz w:val="28"/>
          <w:szCs w:val="28"/>
        </w:rPr>
        <w:t>Problem nikotynowy</w:t>
      </w:r>
    </w:p>
    <w:p w:rsidR="00835694" w:rsidRDefault="00F6598E" w:rsidP="00C0014D">
      <w:pPr>
        <w:pStyle w:val="Akapitzlist1"/>
        <w:numPr>
          <w:ilvl w:val="0"/>
          <w:numId w:val="13"/>
        </w:numPr>
        <w:spacing w:line="360" w:lineRule="auto"/>
        <w:ind w:left="502"/>
        <w:jc w:val="both"/>
      </w:pPr>
      <w:r>
        <w:t xml:space="preserve">Po papierosy sięgało 11% uczniów, najczęściej były to dzieci w wieku 14-15 lat. Zdarzały się również przypadki sięgania po papierosy przez 12 i 13-latków. 89% deklaruje, że nigdy nie miało kontaktów z papierosami. </w:t>
      </w:r>
    </w:p>
    <w:p w:rsidR="00835694" w:rsidRDefault="00835694" w:rsidP="00C0014D">
      <w:pPr>
        <w:pStyle w:val="Akapitzlist1"/>
        <w:numPr>
          <w:ilvl w:val="0"/>
          <w:numId w:val="13"/>
        </w:numPr>
        <w:spacing w:line="360" w:lineRule="auto"/>
        <w:ind w:left="426" w:hanging="426"/>
        <w:jc w:val="both"/>
      </w:pPr>
      <w:r>
        <w:t>Dzieci i młodzież swój pierwszy kontakt z papi</w:t>
      </w:r>
      <w:r w:rsidR="005206E0">
        <w:t>erosami mieli w dużej części</w:t>
      </w:r>
      <w:r w:rsidR="00DB4470">
        <w:t xml:space="preserve"> w szkole.</w:t>
      </w:r>
      <w:r w:rsidR="005206E0">
        <w:t xml:space="preserve"> Duży odsetek spróbowało papierosów w domu i na wakacjach.</w:t>
      </w:r>
    </w:p>
    <w:p w:rsidR="00835694" w:rsidRDefault="00835694" w:rsidP="00C0014D">
      <w:pPr>
        <w:pStyle w:val="Akapitzlist1"/>
        <w:numPr>
          <w:ilvl w:val="0"/>
          <w:numId w:val="13"/>
        </w:numPr>
        <w:spacing w:line="360" w:lineRule="auto"/>
        <w:ind w:left="426" w:hanging="426"/>
        <w:jc w:val="both"/>
      </w:pPr>
      <w:r>
        <w:t>Zapytaliśmy respondentów, czy ktoś namawiał ich do spróbowania papierosów. Większo</w:t>
      </w:r>
      <w:r w:rsidR="005206E0">
        <w:t>ść uczniów deklaruje, że był to kolega/koleżanka</w:t>
      </w:r>
      <w:r>
        <w:t xml:space="preserve">. Tak odpowiedziało </w:t>
      </w:r>
      <w:r w:rsidR="005206E0">
        <w:t>41% uczniów. Duży odsetek (35%) deklaruje, że była to ich własna inicjatywa. 12% uważa, że zostało namówionych przez nowo poznanych znajomych i taki sam odsetek deklaruje, że były to osoby nieznajome.</w:t>
      </w:r>
    </w:p>
    <w:p w:rsidR="00835694" w:rsidRDefault="005206E0" w:rsidP="00C0014D">
      <w:pPr>
        <w:pStyle w:val="Akapitzlist1"/>
        <w:numPr>
          <w:ilvl w:val="0"/>
          <w:numId w:val="13"/>
        </w:numPr>
        <w:spacing w:line="360" w:lineRule="auto"/>
        <w:ind w:left="502"/>
        <w:jc w:val="both"/>
      </w:pPr>
      <w:r>
        <w:t>64% respondentów deklaruje, że pali papierosy krócej niż pół roku, 18% więcej niż rok, a kolejne 18% więcej niż 3 lata.</w:t>
      </w:r>
    </w:p>
    <w:p w:rsidR="005206E0" w:rsidRDefault="005206E0" w:rsidP="00C0014D">
      <w:pPr>
        <w:pStyle w:val="Akapitzlist1"/>
        <w:numPr>
          <w:ilvl w:val="0"/>
          <w:numId w:val="13"/>
        </w:numPr>
        <w:spacing w:line="360" w:lineRule="auto"/>
        <w:ind w:left="502"/>
        <w:jc w:val="both"/>
      </w:pPr>
      <w:r>
        <w:t>Na pytanie, czy palenie papierosów przez rówieśników jest modne, 36% przyznało, że tak.</w:t>
      </w:r>
    </w:p>
    <w:p w:rsidR="00B64BB7" w:rsidRDefault="00B64BB7" w:rsidP="00C0014D">
      <w:pPr>
        <w:pStyle w:val="Akapitzlist1"/>
        <w:numPr>
          <w:ilvl w:val="0"/>
          <w:numId w:val="13"/>
        </w:numPr>
        <w:spacing w:line="360" w:lineRule="auto"/>
        <w:ind w:left="502"/>
        <w:jc w:val="both"/>
      </w:pPr>
      <w:r>
        <w:t xml:space="preserve">34% ankietowanych uczniów nie zna żadnej osoby, która pali, 28% zna do 5 takich osób, 18% zna więcej niż 20 osób, 15% zna od 6-10 takich osób, 6% zna od 11 do 20 takich osób. </w:t>
      </w:r>
    </w:p>
    <w:p w:rsidR="00835694" w:rsidRDefault="00B64BB7" w:rsidP="00C0014D">
      <w:pPr>
        <w:pStyle w:val="Akapitzlist1"/>
        <w:numPr>
          <w:ilvl w:val="0"/>
          <w:numId w:val="13"/>
        </w:numPr>
        <w:spacing w:line="360" w:lineRule="auto"/>
        <w:ind w:left="502"/>
        <w:jc w:val="both"/>
      </w:pPr>
      <w:r>
        <w:t>Dla 61% ankietowanych palenie papierosów jest poważnym problemem społecznym.</w:t>
      </w:r>
    </w:p>
    <w:p w:rsidR="00C350A6" w:rsidRDefault="00C350A6" w:rsidP="00C350A6">
      <w:pPr>
        <w:spacing w:line="360" w:lineRule="auto"/>
        <w:jc w:val="both"/>
        <w:rPr>
          <w:b/>
          <w:color w:val="0070C0"/>
          <w:sz w:val="28"/>
          <w:szCs w:val="28"/>
        </w:rPr>
      </w:pPr>
      <w:r>
        <w:rPr>
          <w:b/>
          <w:color w:val="0070C0"/>
          <w:sz w:val="28"/>
          <w:szCs w:val="28"/>
        </w:rPr>
        <w:t>Problem narkotykowy i dopalaczy</w:t>
      </w:r>
    </w:p>
    <w:p w:rsidR="003B5A03" w:rsidRDefault="00C350A6" w:rsidP="00C0014D">
      <w:pPr>
        <w:pStyle w:val="Akapitzlist1"/>
        <w:numPr>
          <w:ilvl w:val="0"/>
          <w:numId w:val="7"/>
        </w:numPr>
        <w:spacing w:line="360" w:lineRule="auto"/>
        <w:jc w:val="both"/>
      </w:pPr>
      <w:r>
        <w:t xml:space="preserve">Problem związany z narkotykami </w:t>
      </w:r>
      <w:r w:rsidR="00B64BB7">
        <w:t>obejmuje 1% ankietowanych.</w:t>
      </w:r>
    </w:p>
    <w:p w:rsidR="00B64BB7" w:rsidRDefault="00B64BB7" w:rsidP="00C0014D">
      <w:pPr>
        <w:pStyle w:val="Akapitzlist1"/>
        <w:numPr>
          <w:ilvl w:val="0"/>
          <w:numId w:val="7"/>
        </w:numPr>
        <w:spacing w:line="360" w:lineRule="auto"/>
        <w:jc w:val="both"/>
      </w:pPr>
      <w:r>
        <w:t>Młodzież swój pierwszy kontakt z narkotykami miała w szkole lub na dyskotece (33%).  Duzy odsetek miało styczność na wagarach (17%) oraz na wakacjach (17%).</w:t>
      </w:r>
    </w:p>
    <w:p w:rsidR="00B64BB7" w:rsidRDefault="004329AC" w:rsidP="00C0014D">
      <w:pPr>
        <w:pStyle w:val="Akapitzlist1"/>
        <w:numPr>
          <w:ilvl w:val="0"/>
          <w:numId w:val="7"/>
        </w:numPr>
        <w:spacing w:line="360" w:lineRule="auto"/>
        <w:jc w:val="both"/>
      </w:pPr>
      <w:r>
        <w:t>Osobami namawiającymi do spróbowania narkotyków byli według połowy badanych nowo poznani znajomi. Druga połowa spróbowała z własnej woli.</w:t>
      </w:r>
    </w:p>
    <w:p w:rsidR="00C350A6" w:rsidRDefault="00C350A6" w:rsidP="00C0014D">
      <w:pPr>
        <w:pStyle w:val="Akapitzlist1"/>
        <w:numPr>
          <w:ilvl w:val="0"/>
          <w:numId w:val="7"/>
        </w:numPr>
        <w:spacing w:line="360" w:lineRule="auto"/>
        <w:jc w:val="both"/>
      </w:pPr>
      <w:r>
        <w:lastRenderedPageBreak/>
        <w:t xml:space="preserve">Kontakty uczniów z narkotykami najczęściej miały charakter epizodyczny, natomiast niepokoić musi fakt, że </w:t>
      </w:r>
      <w:r w:rsidR="004329AC">
        <w:t xml:space="preserve">40% uczniów </w:t>
      </w:r>
      <w:r>
        <w:t>, którzy zażywają</w:t>
      </w:r>
      <w:r w:rsidR="004329AC">
        <w:t xml:space="preserve"> narkotyki, robi to codziennie. </w:t>
      </w:r>
    </w:p>
    <w:p w:rsidR="004329AC" w:rsidRDefault="004329AC" w:rsidP="00C0014D">
      <w:pPr>
        <w:pStyle w:val="Akapitzlist1"/>
        <w:numPr>
          <w:ilvl w:val="0"/>
          <w:numId w:val="7"/>
        </w:numPr>
        <w:spacing w:line="360" w:lineRule="auto"/>
        <w:jc w:val="both"/>
      </w:pPr>
      <w:r>
        <w:t>Wśród osób, które zdeklarowały zażywanie narkotyków, 60% bierze je mniej niż pół roku, natomiast 40% deklaruje, że zażywa dłużej niż 3 lata.</w:t>
      </w:r>
    </w:p>
    <w:p w:rsidR="00C350A6" w:rsidRDefault="00C350A6" w:rsidP="00C0014D">
      <w:pPr>
        <w:pStyle w:val="Akapitzlist1"/>
        <w:numPr>
          <w:ilvl w:val="0"/>
          <w:numId w:val="7"/>
        </w:numPr>
        <w:spacing w:line="360" w:lineRule="auto"/>
        <w:jc w:val="both"/>
      </w:pPr>
      <w:r>
        <w:t>Wśród uczniów szkoły ponadgimnazjalnej obserwujemy deklaracje zażywania w</w:t>
      </w:r>
      <w:r w:rsidR="00DD73D9">
        <w:t>iększości</w:t>
      </w:r>
      <w:r>
        <w:t xml:space="preserve"> rodzajów narkotyków, które pojawiły się w kwestionariuszu badania. Najbardziej popularnym narkotykiem, podobnie jak w latach poprzednich, jest marihuana. Do jej palenia przyznaje się </w:t>
      </w:r>
      <w:r w:rsidR="004329AC">
        <w:t xml:space="preserve">10%  uczniów. </w:t>
      </w:r>
    </w:p>
    <w:p w:rsidR="004329AC" w:rsidRDefault="00030107" w:rsidP="00C0014D">
      <w:pPr>
        <w:pStyle w:val="Akapitzlist1"/>
        <w:numPr>
          <w:ilvl w:val="0"/>
          <w:numId w:val="7"/>
        </w:numPr>
        <w:spacing w:line="360" w:lineRule="auto"/>
        <w:jc w:val="both"/>
      </w:pPr>
      <w:r>
        <w:t>Znaczna większość uczniów nie zna osób, które sięgają po narkotyki. Jednak 10% przyznało, że zna do 5 takich osób, 4% badanych zna do 10 takich osób, a aż 3% zna więcej niż 20 osób.</w:t>
      </w:r>
    </w:p>
    <w:p w:rsidR="00030107" w:rsidRDefault="00DF36C3" w:rsidP="00C0014D">
      <w:pPr>
        <w:pStyle w:val="Akapitzlist1"/>
        <w:numPr>
          <w:ilvl w:val="0"/>
          <w:numId w:val="7"/>
        </w:numPr>
        <w:spacing w:line="360" w:lineRule="auto"/>
        <w:jc w:val="both"/>
      </w:pPr>
      <w:r>
        <w:t>8% uczniów spróbowałoby narkotyku, gdyby była ku temu korzystna okazja.</w:t>
      </w:r>
    </w:p>
    <w:p w:rsidR="00DF36C3" w:rsidRDefault="00DF36C3" w:rsidP="00C0014D">
      <w:pPr>
        <w:pStyle w:val="Akapitzlist1"/>
        <w:numPr>
          <w:ilvl w:val="0"/>
          <w:numId w:val="7"/>
        </w:numPr>
        <w:spacing w:line="360" w:lineRule="auto"/>
        <w:jc w:val="both"/>
      </w:pPr>
      <w:r>
        <w:t>Blisko 80% ankietowanych uważa, że zażywanie narkotyków jest poważnym problemem społecznym.</w:t>
      </w:r>
    </w:p>
    <w:p w:rsidR="00C350A6" w:rsidRDefault="00C350A6" w:rsidP="00C0014D">
      <w:pPr>
        <w:pStyle w:val="Akapitzlist1"/>
        <w:numPr>
          <w:ilvl w:val="0"/>
          <w:numId w:val="7"/>
        </w:numPr>
        <w:spacing w:line="360" w:lineRule="auto"/>
        <w:jc w:val="both"/>
      </w:pPr>
      <w:r>
        <w:t>Uczniowie potwierdzają, że dopalacze nie są produktem w 100% zl</w:t>
      </w:r>
      <w:r w:rsidR="00C158D4">
        <w:t xml:space="preserve">ikwidowanym z polskiego rynku. </w:t>
      </w:r>
      <w:r>
        <w:t>Co gors</w:t>
      </w:r>
      <w:r w:rsidR="00C158D4">
        <w:t xml:space="preserve">ze dzieci mają do nich dostęp. </w:t>
      </w:r>
      <w:r w:rsidR="00DD73D9">
        <w:t>1%</w:t>
      </w:r>
      <w:r w:rsidR="00DF36C3">
        <w:t xml:space="preserve"> badanej młodzieży</w:t>
      </w:r>
      <w:r>
        <w:t xml:space="preserve"> przyznało się do spróbowania dopalaczy. </w:t>
      </w:r>
    </w:p>
    <w:p w:rsidR="00C350A6" w:rsidRDefault="00C350A6" w:rsidP="00C0014D">
      <w:pPr>
        <w:pStyle w:val="Akapitzlist1"/>
        <w:numPr>
          <w:ilvl w:val="0"/>
          <w:numId w:val="7"/>
        </w:numPr>
        <w:spacing w:line="360" w:lineRule="auto"/>
        <w:jc w:val="both"/>
      </w:pPr>
      <w:r>
        <w:t xml:space="preserve">Ankietowani mieli kontakt z dopalaczami w różnych miejscach. </w:t>
      </w:r>
      <w:r w:rsidR="00DF36C3">
        <w:t xml:space="preserve">Najczęściej wskazywanym miejscem kontaktu z dopalaczami była szkoła. </w:t>
      </w:r>
      <w:r>
        <w:t xml:space="preserve">Standardowo w okresie wakacyjnym szanse takich spotkań są zwiększone. </w:t>
      </w:r>
      <w:r>
        <w:rPr>
          <w:noProof/>
        </w:rPr>
        <w:t xml:space="preserve">Większość badanych, którzy mają doświadczenie z dopalaczami, </w:t>
      </w:r>
      <w:r w:rsidR="00DF36C3">
        <w:rPr>
          <w:noProof/>
        </w:rPr>
        <w:t xml:space="preserve">była do tego namawiana przez nowo poznanych znajomych. Duży odsetek ankietowanych uważa, że nieznajome osoby namawiały do spróbowania tych substancji. ¼ badanych </w:t>
      </w:r>
      <w:r>
        <w:rPr>
          <w:noProof/>
        </w:rPr>
        <w:t>chciała spróbować przez ciekawoś</w:t>
      </w:r>
      <w:r w:rsidR="00DF36C3">
        <w:rPr>
          <w:noProof/>
        </w:rPr>
        <w:t>ć i raczej było to incydentalne, choć padły również deklaracje, że są osoby zażywające je codziennie.</w:t>
      </w:r>
    </w:p>
    <w:p w:rsidR="00CA35C0" w:rsidRDefault="00CA35C0" w:rsidP="00C0014D">
      <w:pPr>
        <w:pStyle w:val="Akapitzlist1"/>
        <w:numPr>
          <w:ilvl w:val="0"/>
          <w:numId w:val="7"/>
        </w:numPr>
        <w:spacing w:line="360" w:lineRule="auto"/>
        <w:jc w:val="both"/>
      </w:pPr>
      <w:r>
        <w:rPr>
          <w:noProof/>
        </w:rPr>
        <w:t>Na pytanie o dostępność w/w używek, 13% ankietowanych stwierdziło, że powinny być one sprzedawane wszystkim, bez względu na wiek.  Według badanych powinny to być przede wszystkim wyroby tytoniowe i alkohol.</w:t>
      </w:r>
    </w:p>
    <w:p w:rsidR="00CA35C0" w:rsidRDefault="00CA35C0" w:rsidP="00C0014D">
      <w:pPr>
        <w:pStyle w:val="Akapitzlist1"/>
        <w:numPr>
          <w:ilvl w:val="0"/>
          <w:numId w:val="7"/>
        </w:numPr>
        <w:spacing w:line="360" w:lineRule="auto"/>
        <w:jc w:val="both"/>
      </w:pPr>
      <w:r>
        <w:rPr>
          <w:noProof/>
        </w:rPr>
        <w:t>Za najważniejszą przyczynę sięgania po używki młodzież wskazała chęć zaimponowania innym, a takżę presję wywieraną przez rówieśników.</w:t>
      </w:r>
    </w:p>
    <w:p w:rsidR="00CA35C0" w:rsidRDefault="00CA35C0" w:rsidP="00C0014D">
      <w:pPr>
        <w:pStyle w:val="Akapitzlist1"/>
        <w:numPr>
          <w:ilvl w:val="0"/>
          <w:numId w:val="7"/>
        </w:numPr>
        <w:spacing w:line="360" w:lineRule="auto"/>
        <w:jc w:val="both"/>
      </w:pPr>
      <w:r>
        <w:rPr>
          <w:noProof/>
        </w:rPr>
        <w:t>Ankietowana młodzież uważa, że wiedza na temat używek jest średnia.</w:t>
      </w:r>
    </w:p>
    <w:p w:rsidR="00C350A6" w:rsidRDefault="00C350A6" w:rsidP="00C350A6">
      <w:pPr>
        <w:spacing w:line="360" w:lineRule="auto"/>
        <w:jc w:val="both"/>
        <w:rPr>
          <w:b/>
          <w:color w:val="0070C0"/>
          <w:sz w:val="28"/>
          <w:szCs w:val="28"/>
        </w:rPr>
      </w:pPr>
      <w:r>
        <w:rPr>
          <w:b/>
          <w:color w:val="0070C0"/>
          <w:sz w:val="28"/>
          <w:szCs w:val="28"/>
        </w:rPr>
        <w:t>Zjawisko przemocy</w:t>
      </w:r>
    </w:p>
    <w:p w:rsidR="00C350A6" w:rsidRDefault="00C350A6" w:rsidP="00C0014D">
      <w:pPr>
        <w:pStyle w:val="Akapitzlist1"/>
        <w:numPr>
          <w:ilvl w:val="0"/>
          <w:numId w:val="7"/>
        </w:numPr>
        <w:spacing w:line="360" w:lineRule="auto"/>
        <w:jc w:val="both"/>
      </w:pPr>
      <w:r>
        <w:t xml:space="preserve">Uczniowie czują się w szkole raczej bezpiecznie. Jest jednak stosunkowo sporo osób, które w szkole nie zawsze czują się bezpiecznie, z czego </w:t>
      </w:r>
      <w:r w:rsidR="00CA35C0">
        <w:t>5% czuje</w:t>
      </w:r>
      <w:r>
        <w:t xml:space="preserve"> się niebezpiecznie. </w:t>
      </w:r>
    </w:p>
    <w:p w:rsidR="00CA35C0" w:rsidRDefault="00CA35C0" w:rsidP="00C0014D">
      <w:pPr>
        <w:pStyle w:val="Akapitzlist1"/>
        <w:numPr>
          <w:ilvl w:val="0"/>
          <w:numId w:val="7"/>
        </w:numPr>
        <w:spacing w:line="360" w:lineRule="auto"/>
        <w:jc w:val="both"/>
      </w:pPr>
      <w:r>
        <w:lastRenderedPageBreak/>
        <w:t xml:space="preserve">Za główny przejaw przemocy </w:t>
      </w:r>
      <w:r w:rsidR="00C35360">
        <w:t>uczniowie uważają przede wszystkim przemoc fizyczną taką jak bicie, szarpanie czy kopanie. Dużo osób wskazało również agresję słowną wyrażaną przez grożenie, wyzywanie, wyśmiewanie czy poniżanie.</w:t>
      </w:r>
    </w:p>
    <w:p w:rsidR="00C350A6" w:rsidRDefault="00C35360" w:rsidP="00C0014D">
      <w:pPr>
        <w:pStyle w:val="Akapitzlist1"/>
        <w:numPr>
          <w:ilvl w:val="0"/>
          <w:numId w:val="7"/>
        </w:numPr>
        <w:spacing w:line="360" w:lineRule="auto"/>
        <w:jc w:val="both"/>
      </w:pPr>
      <w:r>
        <w:t>5</w:t>
      </w:r>
      <w:r w:rsidR="00DD73D9">
        <w:t>3</w:t>
      </w:r>
      <w:r w:rsidR="00C350A6">
        <w:t>% uczniów, zadeklarowała, że przemoc/agresja to zjawisko sporadyczne, lecz są uczniowie, którzy co najmniej raz w tygodniu są świadkami agresji rówieśniczej. Mimo braku poczucia bezpieczeństwa, stricte pobicia doświ</w:t>
      </w:r>
      <w:r>
        <w:t>adczyło 20% ankietowanych.</w:t>
      </w:r>
    </w:p>
    <w:p w:rsidR="00C35360" w:rsidRDefault="00C35360" w:rsidP="00C0014D">
      <w:pPr>
        <w:pStyle w:val="Akapitzlist1"/>
        <w:numPr>
          <w:ilvl w:val="0"/>
          <w:numId w:val="7"/>
        </w:numPr>
        <w:spacing w:line="360" w:lineRule="auto"/>
        <w:jc w:val="both"/>
      </w:pPr>
      <w:r>
        <w:t>34% badanych zna osoby, które doświadczają przemocy, a prawie taka sama liczba osób nie wie, jak może pomóc osobom doświadczającym przemocy.</w:t>
      </w:r>
    </w:p>
    <w:p w:rsidR="00C350A6" w:rsidRDefault="00C350A6" w:rsidP="00C0014D">
      <w:pPr>
        <w:pStyle w:val="Akapitzlist1"/>
        <w:numPr>
          <w:ilvl w:val="0"/>
          <w:numId w:val="7"/>
        </w:numPr>
        <w:spacing w:line="360" w:lineRule="auto"/>
        <w:jc w:val="both"/>
      </w:pPr>
      <w:r>
        <w:t>Pozytywnym zjawiskiem, jest zaufanie dzieci do osób dorosłych, ponieważ</w:t>
      </w:r>
      <w:r w:rsidR="00C35360">
        <w:t xml:space="preserve"> 40</w:t>
      </w:r>
      <w:r>
        <w:t>% uczniów zwróciłoby się właśnie do kogoś dorosłego, np. nauczyciela, rodziców, policji etc</w:t>
      </w:r>
      <w:r w:rsidR="00C35360">
        <w:t>.</w:t>
      </w:r>
      <w:r>
        <w:t xml:space="preserve"> w sytuacji związanej z przemocą. </w:t>
      </w:r>
      <w:r w:rsidR="00C53594">
        <w:t>P</w:t>
      </w:r>
      <w:r>
        <w:t>róby załagodzenia konfliktu samodzielnie podjęłoby się</w:t>
      </w:r>
      <w:r w:rsidR="00C53594">
        <w:t xml:space="preserve"> 30% ankietowanych. </w:t>
      </w:r>
      <w:r>
        <w:t>Jest także pewna część uczniów</w:t>
      </w:r>
      <w:r w:rsidR="00C53594">
        <w:t xml:space="preserve"> (13%)</w:t>
      </w:r>
      <w:r>
        <w:t>, która z c</w:t>
      </w:r>
      <w:r w:rsidR="00C53594">
        <w:t>hęcią włączyłaby się w konflikt</w:t>
      </w:r>
      <w:r>
        <w:t>, a także część uczniów</w:t>
      </w:r>
      <w:r w:rsidR="00C53594">
        <w:t xml:space="preserve"> (6%)</w:t>
      </w:r>
      <w:r>
        <w:t xml:space="preserve">, która zachowałaby bierną i obojętną postawę wobec sytuacji, w której komuś dzieje się krzywda.  </w:t>
      </w:r>
    </w:p>
    <w:p w:rsidR="003B5A03" w:rsidRDefault="00C350A6" w:rsidP="00C0014D">
      <w:pPr>
        <w:pStyle w:val="Akapitzlist1"/>
        <w:numPr>
          <w:ilvl w:val="0"/>
          <w:numId w:val="7"/>
        </w:numPr>
        <w:spacing w:line="360" w:lineRule="auto"/>
        <w:jc w:val="both"/>
        <w:rPr>
          <w:noProof/>
        </w:rPr>
      </w:pPr>
      <w:r>
        <w:t xml:space="preserve">Większość ankietowanych w sytuacji, kiedy uczeń sam byłby ofiarą przemocy, zwróciłaby się do swoich rodziców </w:t>
      </w:r>
      <w:r w:rsidR="00C53594">
        <w:t xml:space="preserve">(30%). </w:t>
      </w:r>
      <w:r>
        <w:t>Kolejno uczniowie zwróciliby się do nau</w:t>
      </w:r>
      <w:r w:rsidR="00C53594">
        <w:t xml:space="preserve">czycieli i pedagogów szkolnych(25%). </w:t>
      </w:r>
      <w:r w:rsidR="005E6218">
        <w:t>Następna część uczniów zwróciłaby się do</w:t>
      </w:r>
      <w:r w:rsidR="00C53594">
        <w:t xml:space="preserve"> kolegi lub koleżanki (23%) </w:t>
      </w:r>
      <w:r>
        <w:t xml:space="preserve">Jest także pewna grupa uczniów, która nie zgłosiłaby takiego incydentu nikomu. </w:t>
      </w:r>
      <w:r w:rsidR="005E6218">
        <w:t>8</w:t>
      </w:r>
      <w:r w:rsidR="00C53594">
        <w:t xml:space="preserve">% uczniów </w:t>
      </w:r>
      <w:r>
        <w:t xml:space="preserve">zgłosiłoby </w:t>
      </w:r>
      <w:r w:rsidR="00C53594">
        <w:t>zaistniały incydent na Policję.</w:t>
      </w:r>
    </w:p>
    <w:p w:rsidR="00C350A6" w:rsidRPr="00C53594" w:rsidRDefault="00C53594" w:rsidP="00C350A6">
      <w:pPr>
        <w:pStyle w:val="Akapitzlist1"/>
        <w:numPr>
          <w:ilvl w:val="0"/>
          <w:numId w:val="7"/>
        </w:numPr>
        <w:spacing w:line="360" w:lineRule="auto"/>
        <w:jc w:val="both"/>
      </w:pPr>
      <w:r>
        <w:t>1/3 badanych uważa, że istnieją okoliczności, które usprawiedliwiają stosowanie przemocy.</w:t>
      </w:r>
    </w:p>
    <w:p w:rsidR="00C350A6" w:rsidRDefault="00C350A6" w:rsidP="00C350A6">
      <w:pPr>
        <w:spacing w:line="360" w:lineRule="auto"/>
        <w:jc w:val="both"/>
        <w:rPr>
          <w:b/>
          <w:color w:val="0070C0"/>
          <w:sz w:val="28"/>
          <w:szCs w:val="28"/>
        </w:rPr>
      </w:pPr>
      <w:r>
        <w:rPr>
          <w:b/>
          <w:color w:val="0070C0"/>
          <w:sz w:val="28"/>
          <w:szCs w:val="28"/>
        </w:rPr>
        <w:t>Korzystanie z komputera i zagrożenie cyberprzemocą</w:t>
      </w:r>
    </w:p>
    <w:p w:rsidR="00C350A6" w:rsidRDefault="005E6218" w:rsidP="00C0014D">
      <w:pPr>
        <w:pStyle w:val="Akapitzlist1"/>
        <w:numPr>
          <w:ilvl w:val="0"/>
          <w:numId w:val="7"/>
        </w:numPr>
        <w:spacing w:line="360" w:lineRule="auto"/>
        <w:jc w:val="both"/>
      </w:pPr>
      <w:r>
        <w:t>Około 36</w:t>
      </w:r>
      <w:r w:rsidR="00C350A6">
        <w:t>% respondentów przebywa przed komputerem średnio od 1-3 godzin dziennie (</w:t>
      </w:r>
      <w:r w:rsidR="00C53594">
        <w:t>38</w:t>
      </w:r>
      <w:r w:rsidR="00C350A6">
        <w:t>%</w:t>
      </w:r>
      <w:r w:rsidR="00C53594">
        <w:t>)</w:t>
      </w:r>
      <w:r w:rsidR="00C350A6">
        <w:t xml:space="preserve"> Od 3 – 5 godzin </w:t>
      </w:r>
      <w:r w:rsidR="00C53594">
        <w:t xml:space="preserve">10% badanych </w:t>
      </w:r>
      <w:r w:rsidR="00C350A6">
        <w:t xml:space="preserve">. Mniej niż godzinę dziennie na komputer poświęca </w:t>
      </w:r>
      <w:r w:rsidR="00C53594">
        <w:t>32</w:t>
      </w:r>
      <w:r w:rsidR="00C350A6">
        <w:t>%</w:t>
      </w:r>
      <w:r w:rsidR="00C53594">
        <w:t xml:space="preserve"> ankietowanych</w:t>
      </w:r>
      <w:r w:rsidR="00C350A6">
        <w:t>. Jest także spora grupa uczniów, którzy spędzają przed monitorem ponad 5 godzin (</w:t>
      </w:r>
      <w:r w:rsidR="00C53594">
        <w:t>4</w:t>
      </w:r>
      <w:r w:rsidR="00C350A6">
        <w:t xml:space="preserve">% respondentów). </w:t>
      </w:r>
    </w:p>
    <w:p w:rsidR="00C350A6" w:rsidRPr="004E3D4B" w:rsidRDefault="00C53594" w:rsidP="004E3D4B">
      <w:pPr>
        <w:pStyle w:val="Akapitzlist1"/>
        <w:numPr>
          <w:ilvl w:val="0"/>
          <w:numId w:val="7"/>
        </w:numPr>
        <w:spacing w:line="360" w:lineRule="auto"/>
        <w:jc w:val="both"/>
      </w:pPr>
      <w:r>
        <w:rPr>
          <w:noProof/>
        </w:rPr>
        <w:t>Najczęściej odwiedzaną stroną internetową jest portal społecznościowy Facebook. Drugie miejsce zajął youtube.</w:t>
      </w:r>
    </w:p>
    <w:p w:rsidR="00C350A6" w:rsidRDefault="00C350A6" w:rsidP="00C350A6">
      <w:pPr>
        <w:spacing w:line="360" w:lineRule="auto"/>
        <w:jc w:val="both"/>
        <w:rPr>
          <w:b/>
          <w:color w:val="0070C0"/>
          <w:sz w:val="28"/>
          <w:szCs w:val="28"/>
        </w:rPr>
      </w:pPr>
      <w:r>
        <w:rPr>
          <w:b/>
          <w:color w:val="0070C0"/>
          <w:sz w:val="28"/>
          <w:szCs w:val="28"/>
        </w:rPr>
        <w:t>Uwagi ogólne</w:t>
      </w:r>
    </w:p>
    <w:p w:rsidR="00C350A6" w:rsidRDefault="00C350A6" w:rsidP="00C0014D">
      <w:pPr>
        <w:pStyle w:val="Akapitzlist1"/>
        <w:numPr>
          <w:ilvl w:val="0"/>
          <w:numId w:val="7"/>
        </w:numPr>
        <w:spacing w:line="360" w:lineRule="auto"/>
        <w:jc w:val="both"/>
      </w:pPr>
      <w:r>
        <w:t>Uczniowie preferują uprawianie sportu oraz spędzanie czasu ze swoimi przyjaciółmi, ale coraz więcej z nich zostaje w domu przed komputerem czy telewizorem. Dyskoteki i puby są formą najmniej popularną dla uczniów we wszystkich placówkach.</w:t>
      </w:r>
    </w:p>
    <w:p w:rsidR="00C350A6" w:rsidRDefault="00C350A6" w:rsidP="00C0014D">
      <w:pPr>
        <w:pStyle w:val="Akapitzlist1"/>
        <w:numPr>
          <w:ilvl w:val="0"/>
          <w:numId w:val="7"/>
        </w:numPr>
        <w:spacing w:line="360" w:lineRule="auto"/>
        <w:jc w:val="both"/>
      </w:pPr>
      <w:r>
        <w:lastRenderedPageBreak/>
        <w:t xml:space="preserve">Zbadano dostępność używek dla osób niepełnoletnich na terenie </w:t>
      </w:r>
      <w:r w:rsidR="004E3D4B">
        <w:t>gminy Kobylin-Borzymy</w:t>
      </w:r>
      <w:r>
        <w:t xml:space="preserve">. </w:t>
      </w:r>
      <w:r w:rsidR="004E3D4B">
        <w:t xml:space="preserve">19% ankietowanych uważa, </w:t>
      </w:r>
      <w:r>
        <w:t>że alkohol jest zdobyć „łatwo” i „racz</w:t>
      </w:r>
      <w:r w:rsidR="004E3D4B">
        <w:t xml:space="preserve">ej łatwo” </w:t>
      </w:r>
      <w:r>
        <w:t>. W porównaniu do lat poprzedni</w:t>
      </w:r>
      <w:r w:rsidR="004E3D4B">
        <w:t>ch można zaobserwować spadek. Z kolei 22% uważa, że p</w:t>
      </w:r>
      <w:r>
        <w:t>apierosy jest zdobyć „łatwo” i „raczej łatwo”</w:t>
      </w:r>
      <w:r w:rsidR="004E3D4B">
        <w:t>. W porównaniu z alkoholem i papierosami tylko 4% uczniów uważa, że narkotyki można kupić ” łatwo” i „raczej łatwo”.</w:t>
      </w:r>
    </w:p>
    <w:p w:rsidR="00C350A6" w:rsidRDefault="00C350A6" w:rsidP="00C0014D">
      <w:pPr>
        <w:pStyle w:val="Akapitzlist1"/>
        <w:numPr>
          <w:ilvl w:val="0"/>
          <w:numId w:val="7"/>
        </w:numPr>
        <w:spacing w:line="360" w:lineRule="auto"/>
        <w:jc w:val="both"/>
      </w:pPr>
      <w:r>
        <w:t>Na podstawie dokonanej diagnozy stwier</w:t>
      </w:r>
      <w:r w:rsidR="00903803">
        <w:t>dzić można, że na terenie gminy</w:t>
      </w:r>
      <w:r>
        <w:t xml:space="preserve"> w najbliższym czasie wskazane będzie podjęcie następujących działań:</w:t>
      </w:r>
    </w:p>
    <w:p w:rsidR="00C350A6" w:rsidRDefault="00C350A6" w:rsidP="00C0014D">
      <w:pPr>
        <w:pStyle w:val="Akapitzlist1"/>
        <w:numPr>
          <w:ilvl w:val="1"/>
          <w:numId w:val="7"/>
        </w:numPr>
        <w:spacing w:line="360" w:lineRule="auto"/>
        <w:jc w:val="both"/>
      </w:pPr>
      <w:r>
        <w:t xml:space="preserve">Zwiększenie świadomości mieszkańców w zakresie zdrowotnych i psychologicznych konsekwencji nadużywania alkoholu oraz wyrobów tytoniowych szczególnie w gimnazjach i szkołach ponadgimnazjalnych. </w:t>
      </w:r>
    </w:p>
    <w:p w:rsidR="00C350A6" w:rsidRDefault="00C350A6" w:rsidP="00C0014D">
      <w:pPr>
        <w:pStyle w:val="Akapitzlist1"/>
        <w:numPr>
          <w:ilvl w:val="1"/>
          <w:numId w:val="7"/>
        </w:numPr>
        <w:spacing w:line="360" w:lineRule="auto"/>
        <w:jc w:val="both"/>
      </w:pPr>
      <w:r>
        <w:t>Podjęcie działań profilaktycznych kształtujących kompetencje osobowościowe młodych ludzi oraz ich zdolności interpersonalne niezbędne dla satysfakcjonującego funkcjonowania wśród rówieśników bez pomocy alkoholu, papierosów i narkotyków.</w:t>
      </w:r>
    </w:p>
    <w:p w:rsidR="00C350A6" w:rsidRDefault="00C350A6" w:rsidP="00C0014D">
      <w:pPr>
        <w:pStyle w:val="Akapitzlist1"/>
        <w:numPr>
          <w:ilvl w:val="1"/>
          <w:numId w:val="7"/>
        </w:numPr>
        <w:spacing w:line="360" w:lineRule="auto"/>
        <w:jc w:val="both"/>
      </w:pPr>
      <w:r>
        <w:t>Wdrożenie profilaktyki pierwszo- i drugorzędowej w zakresie przemocy rówieśniczej, a także nowych form przemocy za pośrednictwem urządzeń elektronicznych. Ze szczególnym naciskiem na szkoły podstawowe. Należy przy tym zwrócić uwagę na kwestie związane z ochroną przed cyberprzemocą.</w:t>
      </w:r>
    </w:p>
    <w:p w:rsidR="00C350A6" w:rsidRDefault="00C350A6" w:rsidP="00C0014D">
      <w:pPr>
        <w:pStyle w:val="Akapitzlist1"/>
        <w:numPr>
          <w:ilvl w:val="1"/>
          <w:numId w:val="7"/>
        </w:numPr>
        <w:spacing w:line="360" w:lineRule="auto"/>
        <w:jc w:val="both"/>
      </w:pPr>
      <w:r>
        <w:t>Ze względu na łatwość nabycia używek warto rozważyć realizacje szkoleń dla sprzedawców napojów alkoholowych.</w:t>
      </w:r>
    </w:p>
    <w:p w:rsidR="00A065BC" w:rsidRDefault="00A065BC" w:rsidP="00A065BC">
      <w:pPr>
        <w:pStyle w:val="Akapitzlist1"/>
        <w:spacing w:line="360" w:lineRule="auto"/>
        <w:jc w:val="both"/>
      </w:pPr>
    </w:p>
    <w:p w:rsidR="00A065BC" w:rsidRDefault="00A065BC" w:rsidP="00A065BC">
      <w:pPr>
        <w:pStyle w:val="Nagwek1"/>
      </w:pPr>
      <w:bookmarkStart w:id="45" w:name="_Toc438015015"/>
      <w:r>
        <w:t>Punkty sprzedaży</w:t>
      </w:r>
      <w:bookmarkEnd w:id="45"/>
    </w:p>
    <w:p w:rsidR="00AA082E" w:rsidRDefault="00AA082E" w:rsidP="00AA082E"/>
    <w:p w:rsidR="00AA082E" w:rsidRDefault="00AA082E" w:rsidP="00C0014D">
      <w:pPr>
        <w:pStyle w:val="Nagwek2"/>
        <w:numPr>
          <w:ilvl w:val="0"/>
          <w:numId w:val="10"/>
        </w:numPr>
      </w:pPr>
      <w:bookmarkStart w:id="46" w:name="_Toc437243140"/>
      <w:bookmarkStart w:id="47" w:name="_Toc438015016"/>
      <w:r>
        <w:t>Opis badanej próby</w:t>
      </w:r>
      <w:bookmarkEnd w:id="46"/>
      <w:bookmarkEnd w:id="47"/>
    </w:p>
    <w:p w:rsidR="00AA082E" w:rsidRDefault="00AA082E" w:rsidP="00AA082E"/>
    <w:p w:rsidR="00AA082E" w:rsidRDefault="00AA082E" w:rsidP="00AA082E">
      <w:pPr>
        <w:jc w:val="both"/>
      </w:pPr>
      <w:r>
        <w:t>W badaniu przeprowadzonym w pun</w:t>
      </w:r>
      <w:r w:rsidR="00814BE6">
        <w:t>ktach sprzedaży wzięło udział 5</w:t>
      </w:r>
      <w:r>
        <w:t xml:space="preserve"> osób. Byl</w:t>
      </w:r>
      <w:r w:rsidR="00814BE6">
        <w:t>i to sprzedawcy z terenu gminy Kobylin-Borzymy</w:t>
      </w:r>
      <w:r>
        <w:t xml:space="preserve">, w zróżnicowanym wieku oraz z wykształceniem średnim lub wyższym. Pytania, które znalazły się w ankiecie przeprowadzonej w punktach sprzedaży, miały na celu ukazanie postawy sprzedawców napojów alkoholowych wobec tak ważnych zagadnień jak: </w:t>
      </w:r>
    </w:p>
    <w:p w:rsidR="00AA082E" w:rsidRDefault="00AA082E" w:rsidP="00C0014D">
      <w:pPr>
        <w:pStyle w:val="Akapitzlist"/>
        <w:numPr>
          <w:ilvl w:val="0"/>
          <w:numId w:val="11"/>
        </w:numPr>
        <w:jc w:val="both"/>
      </w:pPr>
      <w:r>
        <w:t xml:space="preserve">sprzedaż alkoholu i wyrobów tytoniowych osobom nieletnim; </w:t>
      </w:r>
    </w:p>
    <w:p w:rsidR="00AA082E" w:rsidRDefault="00AA082E" w:rsidP="00C0014D">
      <w:pPr>
        <w:pStyle w:val="Akapitzlist"/>
        <w:numPr>
          <w:ilvl w:val="0"/>
          <w:numId w:val="11"/>
        </w:numPr>
        <w:jc w:val="both"/>
      </w:pPr>
      <w:r>
        <w:t xml:space="preserve">sprzedaż alkoholu osobom nietrzeźwym; </w:t>
      </w:r>
    </w:p>
    <w:p w:rsidR="00AA082E" w:rsidRDefault="00AA082E" w:rsidP="00C0014D">
      <w:pPr>
        <w:pStyle w:val="Akapitzlist"/>
        <w:numPr>
          <w:ilvl w:val="0"/>
          <w:numId w:val="11"/>
        </w:numPr>
        <w:jc w:val="both"/>
      </w:pPr>
      <w:r>
        <w:t xml:space="preserve">spożywanie alkoholu w miejscu jego sprzedaży; </w:t>
      </w:r>
    </w:p>
    <w:p w:rsidR="00AA082E" w:rsidRDefault="00AA082E" w:rsidP="00C0014D">
      <w:pPr>
        <w:pStyle w:val="Akapitzlist"/>
        <w:numPr>
          <w:ilvl w:val="0"/>
          <w:numId w:val="11"/>
        </w:numPr>
        <w:jc w:val="both"/>
      </w:pPr>
      <w:r>
        <w:t xml:space="preserve">awantury i bójki wywołane przez osoby nietrzeźwe lub spożywające alkohol. </w:t>
      </w:r>
    </w:p>
    <w:p w:rsidR="00AA082E" w:rsidRDefault="00AA082E" w:rsidP="00AA082E"/>
    <w:p w:rsidR="00AA082E" w:rsidRDefault="00AA082E" w:rsidP="00A30FEA">
      <w:pPr>
        <w:pStyle w:val="Nagwek2"/>
        <w:numPr>
          <w:ilvl w:val="0"/>
          <w:numId w:val="10"/>
        </w:numPr>
        <w:spacing w:line="360" w:lineRule="auto"/>
      </w:pPr>
      <w:bookmarkStart w:id="48" w:name="_Toc437243141"/>
      <w:bookmarkStart w:id="49" w:name="_Toc438015017"/>
      <w:r>
        <w:lastRenderedPageBreak/>
        <w:t>Wyniki badania</w:t>
      </w:r>
      <w:bookmarkEnd w:id="48"/>
      <w:bookmarkEnd w:id="49"/>
    </w:p>
    <w:p w:rsidR="00AA082E" w:rsidRDefault="00AA082E" w:rsidP="00A30FEA">
      <w:pPr>
        <w:spacing w:line="360" w:lineRule="auto"/>
        <w:jc w:val="both"/>
      </w:pPr>
      <w:r>
        <w:t>Pierwsze pytanie skierowane do sprzedawców dotyczyło zawartości alkoholu w takich napojach jak piwo, wino oraz wódka. Zapytaliśmy ankietowanych, czy ich zdaniem alkohol zawarty w piwie lub winie jest mniej groźn</w:t>
      </w:r>
      <w:r w:rsidR="00A30FEA">
        <w:t>y niż alkohol zawarty w wódce. 4</w:t>
      </w:r>
      <w:r>
        <w:t>0% sprzeda</w:t>
      </w:r>
      <w:r w:rsidR="00A30FEA">
        <w:t>wców, odpowiedziała, że „nie”. 4</w:t>
      </w:r>
      <w:r>
        <w:t xml:space="preserve">0% ankietowanych jest zdania, że alkohol w piwie, czy winie jest mniej groźny niż ten w wódce. </w:t>
      </w:r>
    </w:p>
    <w:p w:rsidR="00217D42" w:rsidRPr="00A30FEA" w:rsidRDefault="00A30FEA" w:rsidP="005276EA">
      <w:pPr>
        <w:jc w:val="center"/>
      </w:pPr>
      <w:r>
        <w:rPr>
          <w:noProof/>
        </w:rPr>
        <w:drawing>
          <wp:inline distT="0" distB="0" distL="0" distR="0">
            <wp:extent cx="4572000" cy="2743200"/>
            <wp:effectExtent l="0" t="0" r="19050" b="1905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r w:rsidR="00217D42">
        <w:br/>
      </w:r>
      <w:r w:rsidR="00217D42" w:rsidRPr="00217D42">
        <w:t xml:space="preserve">Wyk. 7.1. </w:t>
      </w:r>
      <w:r w:rsidR="00217D42" w:rsidRPr="00217D42">
        <w:rPr>
          <w:bCs/>
        </w:rPr>
        <w:t>Czy wg Pana/Pani alkohol zawarty w piwie/winie jest mniej groźny niż w wódce?</w:t>
      </w:r>
    </w:p>
    <w:p w:rsidR="00AA082E" w:rsidRDefault="00AA082E" w:rsidP="00A30FEA">
      <w:pPr>
        <w:spacing w:line="360" w:lineRule="auto"/>
        <w:jc w:val="center"/>
      </w:pPr>
    </w:p>
    <w:p w:rsidR="00AA082E" w:rsidRDefault="00AA082E" w:rsidP="00A30FEA">
      <w:pPr>
        <w:spacing w:line="360" w:lineRule="auto"/>
        <w:jc w:val="both"/>
      </w:pPr>
      <w:r>
        <w:t xml:space="preserve">Alkohol jest tak samo groźny w każdym z napojów alkoholowych, a jedyną rzeczą, która te trunki od siebie odróżnia jest procentowa ilość alkoholu w danym napoju. </w:t>
      </w:r>
    </w:p>
    <w:p w:rsidR="00AA082E" w:rsidRDefault="00AA082E" w:rsidP="00A30FEA">
      <w:pPr>
        <w:spacing w:line="360" w:lineRule="auto"/>
        <w:jc w:val="both"/>
      </w:pPr>
      <w:r>
        <w:t xml:space="preserve">Mimo, że piwo zawiera mniejszą ilość alkoholu niż wódka to należy pamiętać, iż nadal jest to ta sama substancja, która ma taki sam wpływ na organizm człowieka. Większa ilość alkoholu zawarta w wódce powoduje tylko szybsze wprowadzenie się w stan upojenia alkoholowego niż ilość alkoholu zawarta w winie lub piwie. </w:t>
      </w:r>
    </w:p>
    <w:p w:rsidR="00AA082E" w:rsidRDefault="00AA082E" w:rsidP="00A30FEA">
      <w:pPr>
        <w:spacing w:line="360" w:lineRule="auto"/>
        <w:jc w:val="both"/>
      </w:pPr>
      <w:r>
        <w:t>Drugie pytanie zadane przez nas sprzedawcom brzmiało: czy uważasz za stosowne spożywanie napojów alkoholowych w punktach sprzeda</w:t>
      </w:r>
      <w:r w:rsidR="00A30FEA">
        <w:t>ży? 2</w:t>
      </w:r>
      <w:r>
        <w:t>0% uw</w:t>
      </w:r>
      <w:r w:rsidR="00A30FEA">
        <w:t xml:space="preserve">aża, że jak najbardziej. 80% </w:t>
      </w:r>
      <w:r>
        <w:t>ankietowanych nie zgadza się na spożywanie w punktach sprzedaży.</w:t>
      </w:r>
    </w:p>
    <w:p w:rsidR="00217D42" w:rsidRPr="00A30FEA" w:rsidRDefault="00A30FEA" w:rsidP="00A30FEA">
      <w:pPr>
        <w:spacing w:line="360" w:lineRule="auto"/>
        <w:jc w:val="center"/>
      </w:pPr>
      <w:r>
        <w:rPr>
          <w:noProof/>
        </w:rPr>
        <w:lastRenderedPageBreak/>
        <w:drawing>
          <wp:inline distT="0" distB="0" distL="0" distR="0">
            <wp:extent cx="4572000" cy="2743200"/>
            <wp:effectExtent l="0" t="0" r="19050" b="19050"/>
            <wp:docPr id="81" name="Wykres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r w:rsidR="00217D42">
        <w:br/>
      </w:r>
      <w:r w:rsidR="00217D42" w:rsidRPr="00217D42">
        <w:t xml:space="preserve">Wyk. 7.2. </w:t>
      </w:r>
      <w:r w:rsidR="00217D42" w:rsidRPr="00217D42">
        <w:rPr>
          <w:bCs/>
        </w:rPr>
        <w:t>Czy uważa Pan/i za stosowne spożywanie napojów alkoholowych w punktach sprzedaży?</w:t>
      </w:r>
    </w:p>
    <w:p w:rsidR="00AA32F6" w:rsidRDefault="00AA32F6" w:rsidP="00AA32F6">
      <w:pPr>
        <w:jc w:val="both"/>
      </w:pPr>
      <w:r w:rsidRPr="00E950CF">
        <w:t xml:space="preserve">W nawiązaniu do poprzedniego pytania i udzielonych na nie odpowiedzi, zapytaliśmy sprzedawców, jak często zdarza się spożywanie alkoholu przez klientów na terenie ich sklepów. </w:t>
      </w:r>
      <w:r w:rsidR="008F0B08">
        <w:t>Żaden ze sprzedawców nie zaznaczył odpowiedzi, że</w:t>
      </w:r>
      <w:r w:rsidRPr="00E950CF">
        <w:t xml:space="preserve"> zdarza się to prawie codziennie. </w:t>
      </w:r>
      <w:r w:rsidR="008F0B08">
        <w:t>4</w:t>
      </w:r>
      <w:r>
        <w:t>0</w:t>
      </w:r>
      <w:r w:rsidRPr="00E950CF">
        <w:t xml:space="preserve">% ankietowanych stwierdziło, że taka sytuacja nie zdarza się, </w:t>
      </w:r>
      <w:r w:rsidR="008F0B08">
        <w:t xml:space="preserve">40% zaznacza, że taka sytuacja ma miejsce przeciętnie raz w miesiącu, </w:t>
      </w:r>
      <w:r w:rsidRPr="00E950CF">
        <w:t xml:space="preserve">a </w:t>
      </w:r>
      <w:r w:rsidR="008F0B08">
        <w:t>2</w:t>
      </w:r>
      <w:r>
        <w:t>0</w:t>
      </w:r>
      <w:r w:rsidRPr="00E950CF">
        <w:t>% odpowiedziało, że alkohol na terenie ich sklepu spożywa się średnio raz w tygodniu. Poniżej przedstawiamy wykres ukazujący procentową ilość odpowiedzi</w:t>
      </w:r>
      <w:r>
        <w:t>.</w:t>
      </w:r>
    </w:p>
    <w:p w:rsidR="00A30FEA" w:rsidRDefault="00A30FEA" w:rsidP="00AA32F6">
      <w:pPr>
        <w:jc w:val="both"/>
      </w:pPr>
    </w:p>
    <w:p w:rsidR="00AA32F6" w:rsidRDefault="00A30FEA" w:rsidP="00A30FEA">
      <w:pPr>
        <w:jc w:val="center"/>
      </w:pPr>
      <w:r>
        <w:rPr>
          <w:noProof/>
        </w:rPr>
        <w:drawing>
          <wp:inline distT="0" distB="0" distL="0" distR="0">
            <wp:extent cx="4572000" cy="2743200"/>
            <wp:effectExtent l="0" t="0" r="19050" b="19050"/>
            <wp:docPr id="85" name="Wykres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AA32F6" w:rsidRPr="007F34A9" w:rsidRDefault="00AA32F6" w:rsidP="00AA32F6">
      <w:pPr>
        <w:jc w:val="center"/>
      </w:pPr>
      <w:r>
        <w:t>Wyk</w:t>
      </w:r>
      <w:r w:rsidRPr="007F34A9">
        <w:t>. 7.</w:t>
      </w:r>
      <w:r>
        <w:t>3</w:t>
      </w:r>
      <w:r w:rsidRPr="007F34A9">
        <w:t>.</w:t>
      </w:r>
      <w:r w:rsidRPr="007F34A9">
        <w:rPr>
          <w:bCs/>
        </w:rPr>
        <w:t xml:space="preserve"> Jak często zdarza się spożywanie alkoholu w obrębie Pana/Pani sklepu/lokalu?</w:t>
      </w:r>
    </w:p>
    <w:p w:rsidR="00AA32F6" w:rsidRPr="007F34A9" w:rsidRDefault="00AA32F6" w:rsidP="00AA32F6">
      <w:pPr>
        <w:jc w:val="center"/>
      </w:pPr>
    </w:p>
    <w:p w:rsidR="00AA32F6" w:rsidRDefault="00AA32F6" w:rsidP="00AA32F6">
      <w:pPr>
        <w:jc w:val="both"/>
      </w:pPr>
      <w:r w:rsidRPr="00E950CF">
        <w:t>Kolejne pytanie, na które odpowiedzieli sprzedawcy dotyczyło osób spo</w:t>
      </w:r>
      <w:r>
        <w:t>żywających alkohol. Z</w:t>
      </w:r>
      <w:r w:rsidRPr="00E950CF">
        <w:t xml:space="preserve">apytaliśmy, czy takie osoby stanowią jakiekolwiek zagrożenie dla innych ludzi. </w:t>
      </w:r>
      <w:r w:rsidR="008F0B08">
        <w:t>6</w:t>
      </w:r>
      <w:r>
        <w:t>0</w:t>
      </w:r>
      <w:r w:rsidRPr="00E950CF">
        <w:t xml:space="preserve">% sprzedawców </w:t>
      </w:r>
      <w:r w:rsidRPr="00E950CF">
        <w:lastRenderedPageBreak/>
        <w:t xml:space="preserve">odpowiedziało, że takie osoby w jakiś sposób zagrażają innym osobom w ich otoczeniu, a </w:t>
      </w:r>
      <w:r w:rsidR="008F0B08">
        <w:t>4</w:t>
      </w:r>
      <w:r>
        <w:t>0</w:t>
      </w:r>
      <w:r w:rsidRPr="00E950CF">
        <w:t xml:space="preserve">% ankietowanych było odmiennego zdania. </w:t>
      </w:r>
    </w:p>
    <w:p w:rsidR="00AA32F6" w:rsidRDefault="008F0B08" w:rsidP="008F0B08">
      <w:pPr>
        <w:jc w:val="center"/>
      </w:pPr>
      <w:r>
        <w:rPr>
          <w:noProof/>
        </w:rPr>
        <w:drawing>
          <wp:inline distT="0" distB="0" distL="0" distR="0">
            <wp:extent cx="4572000" cy="2743200"/>
            <wp:effectExtent l="0" t="0" r="19050" b="19050"/>
            <wp:docPr id="89" name="Wykres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AA32F6" w:rsidRPr="007F34A9" w:rsidRDefault="00AA32F6" w:rsidP="008F0B08">
      <w:pPr>
        <w:jc w:val="center"/>
      </w:pPr>
      <w:r w:rsidRPr="007F34A9">
        <w:t>Wyk. 7.</w:t>
      </w:r>
      <w:r>
        <w:t>4</w:t>
      </w:r>
      <w:r w:rsidRPr="007F34A9">
        <w:t xml:space="preserve">. </w:t>
      </w:r>
      <w:r w:rsidRPr="007F34A9">
        <w:rPr>
          <w:bCs/>
        </w:rPr>
        <w:t>Czy osoby spożywające alkohol stanowią zagrożenie dla innych?</w:t>
      </w:r>
    </w:p>
    <w:p w:rsidR="00AA32F6" w:rsidRPr="00E950CF" w:rsidRDefault="00AA32F6" w:rsidP="00AA32F6">
      <w:pPr>
        <w:jc w:val="both"/>
      </w:pPr>
      <w:r w:rsidRPr="00E950CF">
        <w:t xml:space="preserve">Z powyższych badań wynika, że istnieje duża grupa osób obawiających się osób nietrzeźwych i spożywających napoje alkoholowe. Nie jest to jednak zjawisko występujące tylko na terenie </w:t>
      </w:r>
      <w:r w:rsidR="008F0B08">
        <w:t>gminy Kobylin-Borzymy</w:t>
      </w:r>
      <w:r w:rsidRPr="00E950CF">
        <w:t xml:space="preserve">, gdyż obawa i poczucie zagrożenia ze strony osób spożywających alkohol to zjawisko ogólnokrajowe. </w:t>
      </w:r>
    </w:p>
    <w:p w:rsidR="00AA32F6" w:rsidRDefault="00AA32F6" w:rsidP="00AA32F6">
      <w:pPr>
        <w:jc w:val="both"/>
      </w:pPr>
      <w:r w:rsidRPr="00E950CF">
        <w:t xml:space="preserve">Zapytaliśmy także sprzedawców, czy w ostatnim czasie miało miejsce jakieś nieprzyjemne zdarzenia w obrębie sklepu. </w:t>
      </w:r>
      <w:r w:rsidR="008F0B08">
        <w:t>Wszyscy ankietowani odpowiedzieli, że nie doświadczyli</w:t>
      </w:r>
      <w:r w:rsidRPr="00E950CF">
        <w:t xml:space="preserve"> żadnej nieprzyjemnej sytuacji</w:t>
      </w:r>
      <w:r>
        <w:t>.</w:t>
      </w:r>
    </w:p>
    <w:p w:rsidR="00AA32F6" w:rsidRDefault="008F0B08" w:rsidP="008F0B08">
      <w:pPr>
        <w:jc w:val="center"/>
      </w:pPr>
      <w:r>
        <w:rPr>
          <w:noProof/>
        </w:rPr>
        <w:drawing>
          <wp:inline distT="0" distB="0" distL="0" distR="0">
            <wp:extent cx="4467225" cy="2876550"/>
            <wp:effectExtent l="0" t="0" r="0" b="0"/>
            <wp:docPr id="91" name="Wykres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AA32F6" w:rsidRPr="008F0B08" w:rsidRDefault="00AA32F6" w:rsidP="008F0B08">
      <w:pPr>
        <w:jc w:val="center"/>
        <w:rPr>
          <w:bCs/>
        </w:rPr>
      </w:pPr>
      <w:r w:rsidRPr="007F34A9">
        <w:t>Wyk. 7.</w:t>
      </w:r>
      <w:r>
        <w:t>5</w:t>
      </w:r>
      <w:r w:rsidRPr="00AA32F6">
        <w:t xml:space="preserve">. </w:t>
      </w:r>
      <w:r w:rsidRPr="00AA32F6">
        <w:rPr>
          <w:bCs/>
        </w:rPr>
        <w:t>Czy w ostatnich miesiącach zdarzyło się jakieś nieprzyjemne zdarzenie w obrębie Pana/Pani sklepu/lokalu?</w:t>
      </w:r>
    </w:p>
    <w:p w:rsidR="00AA32F6" w:rsidRDefault="00AA32F6" w:rsidP="00AA32F6">
      <w:pPr>
        <w:jc w:val="both"/>
      </w:pPr>
      <w:r w:rsidRPr="00E950CF">
        <w:lastRenderedPageBreak/>
        <w:t xml:space="preserve">Zainteresowaliśmy się również opinią sprzedawców na temat sprzedaży alkoholu osobom nietrzeźwym. Chcieliśmy sprawdzić, jaki jest ich osobisty stosunek wobec takich sytuacji. Pytanie brzmiało: czy widzisz coś niestosownego w sprzedaży alkoholu osobie pełnoletniej, ale nietrzeźwej? </w:t>
      </w:r>
      <w:r w:rsidR="00326DA3">
        <w:t>8</w:t>
      </w:r>
      <w:r>
        <w:t>0%</w:t>
      </w:r>
      <w:r w:rsidRPr="00E950CF">
        <w:t xml:space="preserve"> sprzedawc</w:t>
      </w:r>
      <w:r>
        <w:t>ów</w:t>
      </w:r>
      <w:r w:rsidRPr="00E950CF">
        <w:t xml:space="preserve"> odpowiedzi</w:t>
      </w:r>
      <w:r>
        <w:t>eli</w:t>
      </w:r>
      <w:r w:rsidRPr="00E950CF">
        <w:t xml:space="preserve">, że jest to nieodpowiednie zachowanie. </w:t>
      </w:r>
    </w:p>
    <w:p w:rsidR="00AA32F6" w:rsidRDefault="008F0B08" w:rsidP="008F0B08">
      <w:pPr>
        <w:jc w:val="center"/>
      </w:pPr>
      <w:r>
        <w:rPr>
          <w:noProof/>
        </w:rPr>
        <w:drawing>
          <wp:inline distT="0" distB="0" distL="0" distR="0">
            <wp:extent cx="4572000" cy="2743200"/>
            <wp:effectExtent l="0" t="0" r="19050" b="19050"/>
            <wp:docPr id="92" name="Wykres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AA32F6" w:rsidRPr="00AA32F6" w:rsidRDefault="00AA32F6" w:rsidP="00AA32F6">
      <w:pPr>
        <w:jc w:val="center"/>
        <w:rPr>
          <w:bCs/>
        </w:rPr>
      </w:pPr>
      <w:r w:rsidRPr="007F34A9">
        <w:t>Wyk. 7.</w:t>
      </w:r>
      <w:r w:rsidRPr="00AA32F6">
        <w:t xml:space="preserve">6. </w:t>
      </w:r>
      <w:r w:rsidRPr="00AA32F6">
        <w:rPr>
          <w:bCs/>
        </w:rPr>
        <w:t>Czy widzi Pan/i coś niestosownego w sprzedaży alkoholu osobie pełnoletniej, ale nietrzeźwej?</w:t>
      </w:r>
    </w:p>
    <w:p w:rsidR="00AA32F6" w:rsidRPr="00AA32F6" w:rsidRDefault="00AA32F6" w:rsidP="00AA32F6">
      <w:pPr>
        <w:jc w:val="center"/>
        <w:rPr>
          <w:bCs/>
        </w:rPr>
      </w:pPr>
    </w:p>
    <w:p w:rsidR="00AA32F6" w:rsidRDefault="00AA32F6" w:rsidP="00AA32F6">
      <w:pPr>
        <w:jc w:val="both"/>
      </w:pPr>
      <w:r w:rsidRPr="00E950CF">
        <w:t xml:space="preserve">Następnie zapytaliśmy sprzedawców, od jakiego wieku ich zdaniem powinno się sprzedawać papierosy, oraz wyroby tytoniowe. </w:t>
      </w:r>
    </w:p>
    <w:p w:rsidR="00AA32F6" w:rsidRDefault="00AA32F6" w:rsidP="00AA32F6">
      <w:pPr>
        <w:jc w:val="both"/>
      </w:pPr>
      <w:r w:rsidRPr="00E950CF">
        <w:t xml:space="preserve">Na to pytanie </w:t>
      </w:r>
      <w:r w:rsidR="00326DA3">
        <w:t xml:space="preserve">40% </w:t>
      </w:r>
      <w:r w:rsidRPr="00E950CF">
        <w:t xml:space="preserve">sprzedawców odpowiedziało, że papierosy powinny być sprzedawane od 18. roku życia. </w:t>
      </w:r>
      <w:r w:rsidR="00326DA3">
        <w:t>6</w:t>
      </w:r>
      <w:r>
        <w:t>0</w:t>
      </w:r>
      <w:r w:rsidRPr="00E950CF">
        <w:t>% uważa, że papierosy oraz wyroby tytoniowe powinny być dostępne od 21. roku życ</w:t>
      </w:r>
      <w:r w:rsidR="00326DA3">
        <w:t xml:space="preserve">ia. Żaden z </w:t>
      </w:r>
      <w:r>
        <w:t xml:space="preserve"> ankietowanych</w:t>
      </w:r>
      <w:r w:rsidR="00326DA3">
        <w:t xml:space="preserve"> nie widzi potrzeby obniżenia wieku sprzedaży papierosów.</w:t>
      </w:r>
    </w:p>
    <w:p w:rsidR="00326DA3" w:rsidRDefault="00326DA3" w:rsidP="00AA32F6">
      <w:pPr>
        <w:jc w:val="both"/>
      </w:pPr>
    </w:p>
    <w:p w:rsidR="00AA32F6" w:rsidRDefault="00326DA3" w:rsidP="00326DA3">
      <w:pPr>
        <w:jc w:val="center"/>
      </w:pPr>
      <w:r>
        <w:rPr>
          <w:noProof/>
        </w:rPr>
        <w:lastRenderedPageBreak/>
        <w:drawing>
          <wp:inline distT="0" distB="0" distL="0" distR="0">
            <wp:extent cx="4572000" cy="2743200"/>
            <wp:effectExtent l="0" t="0" r="19050" b="19050"/>
            <wp:docPr id="93" name="Wykres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AA32F6" w:rsidRDefault="00AA32F6" w:rsidP="00AA32F6">
      <w:pPr>
        <w:jc w:val="center"/>
      </w:pPr>
      <w:r>
        <w:t xml:space="preserve">Wyk. 7.7. </w:t>
      </w:r>
      <w:r w:rsidRPr="007F34A9">
        <w:t>Od jakiego wieku powinno się sprzedaw</w:t>
      </w:r>
      <w:r>
        <w:t xml:space="preserve">ać papierosy/wyroby tytoniowe? </w:t>
      </w:r>
    </w:p>
    <w:p w:rsidR="00326DA3" w:rsidRDefault="00326DA3" w:rsidP="00AA32F6">
      <w:pPr>
        <w:jc w:val="center"/>
      </w:pPr>
    </w:p>
    <w:p w:rsidR="00AA32F6" w:rsidRDefault="00AA32F6" w:rsidP="00AA32F6">
      <w:pPr>
        <w:jc w:val="both"/>
      </w:pPr>
      <w:r w:rsidRPr="00E950CF">
        <w:t xml:space="preserve">Kolejne pytanie, jakie znalazło się w ankiecie wypełnianej przez sprzedawców, to pytanie dotyczące sprzedaży papierosów osobom nieletnim. Zapytaliśmy, czy znają oni przypadki sprzedaży papierosów takim osobom. </w:t>
      </w:r>
      <w:r w:rsidR="00492120">
        <w:t>80</w:t>
      </w:r>
      <w:r w:rsidRPr="00E950CF">
        <w:t>% sprzedawców o</w:t>
      </w:r>
      <w:r w:rsidR="00492120">
        <w:t>dpowiedziało, że nie zna takich przypadków, natomiast 20% zna takie przypadki</w:t>
      </w:r>
      <w:r w:rsidRPr="00E950CF">
        <w:t xml:space="preserve">. </w:t>
      </w:r>
    </w:p>
    <w:p w:rsidR="00326DA3" w:rsidRDefault="00326DA3" w:rsidP="00AA32F6">
      <w:pPr>
        <w:jc w:val="both"/>
      </w:pPr>
    </w:p>
    <w:p w:rsidR="00AA32F6" w:rsidRDefault="00326DA3" w:rsidP="00326DA3">
      <w:pPr>
        <w:jc w:val="center"/>
      </w:pPr>
      <w:r>
        <w:rPr>
          <w:noProof/>
        </w:rPr>
        <w:drawing>
          <wp:inline distT="0" distB="0" distL="0" distR="0">
            <wp:extent cx="4743450" cy="2881313"/>
            <wp:effectExtent l="0" t="0" r="19050" b="14605"/>
            <wp:docPr id="94" name="Wykres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AA32F6" w:rsidRPr="007F34A9" w:rsidRDefault="00AA32F6" w:rsidP="00AA32F6">
      <w:pPr>
        <w:jc w:val="center"/>
      </w:pPr>
      <w:r w:rsidRPr="007F34A9">
        <w:t>Wyk. 7.</w:t>
      </w:r>
      <w:r>
        <w:t>8</w:t>
      </w:r>
      <w:r w:rsidRPr="007F34A9">
        <w:t xml:space="preserve">. </w:t>
      </w:r>
      <w:r w:rsidRPr="007F34A9">
        <w:rPr>
          <w:bCs/>
        </w:rPr>
        <w:t>Czy zna Pan/i przypadki sprzedaży papierosów osobom nieletnim na terenie Państwa miasta/gminy?</w:t>
      </w:r>
    </w:p>
    <w:p w:rsidR="00AA32F6" w:rsidRPr="007F34A9" w:rsidRDefault="00AA32F6" w:rsidP="00AA32F6">
      <w:pPr>
        <w:jc w:val="center"/>
      </w:pPr>
    </w:p>
    <w:p w:rsidR="00AA32F6" w:rsidRDefault="00AA32F6" w:rsidP="00AA32F6">
      <w:pPr>
        <w:jc w:val="both"/>
      </w:pPr>
      <w:r w:rsidRPr="00E950CF">
        <w:lastRenderedPageBreak/>
        <w:t xml:space="preserve">Zapytaliśmy także o przypadki sprzedaży alkoholu osobom nieletnim. </w:t>
      </w:r>
      <w:r>
        <w:t>Wyniki s</w:t>
      </w:r>
      <w:r w:rsidR="00492120">
        <w:t>ą identyczne jak przy tytoniu. 8</w:t>
      </w:r>
      <w:r>
        <w:t>0</w:t>
      </w:r>
      <w:r w:rsidRPr="00E950CF">
        <w:t xml:space="preserve">% sprzedawców twierdzi, że nigdy nie spotkało się z sytuacją, aby ktoś podał alkohol osobie nieletniej. Aż </w:t>
      </w:r>
      <w:r w:rsidR="00492120">
        <w:t>2</w:t>
      </w:r>
      <w:r>
        <w:t>0</w:t>
      </w:r>
      <w:r w:rsidRPr="00E950CF">
        <w:t xml:space="preserve">% zna takie przypadki. </w:t>
      </w:r>
    </w:p>
    <w:p w:rsidR="00AA32F6" w:rsidRDefault="00492120" w:rsidP="005276EA">
      <w:pPr>
        <w:jc w:val="center"/>
      </w:pPr>
      <w:r>
        <w:rPr>
          <w:noProof/>
        </w:rPr>
        <w:drawing>
          <wp:inline distT="0" distB="0" distL="0" distR="0">
            <wp:extent cx="4743450" cy="2881313"/>
            <wp:effectExtent l="0" t="0" r="0" b="0"/>
            <wp:docPr id="95" name="Wykres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AA32F6" w:rsidRPr="00AA32F6" w:rsidRDefault="00AA32F6" w:rsidP="00AA32F6">
      <w:pPr>
        <w:jc w:val="center"/>
      </w:pPr>
      <w:r w:rsidRPr="007F34A9">
        <w:t>Wyk</w:t>
      </w:r>
      <w:r w:rsidRPr="00AA32F6">
        <w:t xml:space="preserve">. 7.9. </w:t>
      </w:r>
      <w:r w:rsidRPr="00AA32F6">
        <w:rPr>
          <w:bCs/>
        </w:rPr>
        <w:t>Czy zna Pan/i przypadki sprzedaży alkoholu osobom nieletnim na terenie Państwa miasta/gminy?</w:t>
      </w:r>
    </w:p>
    <w:p w:rsidR="00AA32F6" w:rsidRPr="00AA32F6" w:rsidRDefault="00AA32F6" w:rsidP="00AA32F6">
      <w:pPr>
        <w:jc w:val="center"/>
      </w:pPr>
    </w:p>
    <w:p w:rsidR="00AA32F6" w:rsidRDefault="00492120" w:rsidP="00AA32F6">
      <w:pPr>
        <w:jc w:val="both"/>
      </w:pPr>
      <w:r>
        <w:t>Tak jak w pytaniu o wiek, w jakim dozwolone jest sprzedanie wyrobów tytoniowych, w pytaniu o alkohol respondenci podali te same odpowiedzi</w:t>
      </w:r>
      <w:r w:rsidR="00AA32F6">
        <w:t>. 60% po</w:t>
      </w:r>
      <w:r w:rsidR="00E53585">
        <w:t>zostawiłoby minimalny wiek na 21lat. 40</w:t>
      </w:r>
      <w:r w:rsidR="00AA32F6">
        <w:t xml:space="preserve">% proponuje </w:t>
      </w:r>
      <w:r w:rsidR="00E53585">
        <w:t>zostanie przy obecnym wieku.</w:t>
      </w:r>
    </w:p>
    <w:p w:rsidR="00AA32F6" w:rsidRDefault="00492120" w:rsidP="00E53585">
      <w:pPr>
        <w:jc w:val="center"/>
      </w:pPr>
      <w:r>
        <w:rPr>
          <w:noProof/>
        </w:rPr>
        <w:drawing>
          <wp:inline distT="0" distB="0" distL="0" distR="0">
            <wp:extent cx="4572000" cy="2743200"/>
            <wp:effectExtent l="0" t="0" r="19050" b="19050"/>
            <wp:docPr id="96" name="Wykres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AA32F6" w:rsidRPr="007F34A9" w:rsidRDefault="00AA32F6" w:rsidP="00AA32F6">
      <w:pPr>
        <w:jc w:val="center"/>
      </w:pPr>
      <w:r w:rsidRPr="007F34A9">
        <w:t>Wyk. 7.</w:t>
      </w:r>
      <w:r>
        <w:t>10</w:t>
      </w:r>
      <w:r w:rsidRPr="007F34A9">
        <w:t>.</w:t>
      </w:r>
      <w:r w:rsidRPr="007F34A9">
        <w:rPr>
          <w:bCs/>
        </w:rPr>
        <w:t>Od jakiego wieku powinno się sprzedawać alkohol?</w:t>
      </w:r>
    </w:p>
    <w:p w:rsidR="00AA32F6" w:rsidRPr="00E950CF" w:rsidRDefault="00AA32F6" w:rsidP="00AA32F6"/>
    <w:p w:rsidR="00AA32F6" w:rsidRDefault="00E53585" w:rsidP="00AA32F6">
      <w:pPr>
        <w:jc w:val="both"/>
      </w:pPr>
      <w:r>
        <w:lastRenderedPageBreak/>
        <w:t>40% sprzedawców</w:t>
      </w:r>
      <w:r w:rsidR="00850040">
        <w:t xml:space="preserve"> </w:t>
      </w:r>
      <w:r>
        <w:t>stwierdziło, że nigdy nie sprzedało</w:t>
      </w:r>
      <w:r w:rsidR="00AA32F6" w:rsidRPr="00E950CF">
        <w:t xml:space="preserve"> alkoholu</w:t>
      </w:r>
      <w:r>
        <w:t>. 60% zaznaczyło odpowiedź, że zdarza się to często. Wszyscy sprzedawcy natomiast zgodnie stwierdzili, że nigdy nie sprzedali</w:t>
      </w:r>
      <w:r w:rsidR="00AA32F6" w:rsidRPr="00E950CF">
        <w:t xml:space="preserve"> papierosów osobie niepełnoletniej. Warto mieć na uwadze fakt, iż wielu sprzedawców często nie przyznaje się do sprzedaży używek nieletnim, ponieważ boją się konsekwencji płynących z takiego zachowania. </w:t>
      </w:r>
    </w:p>
    <w:p w:rsidR="00AA32F6" w:rsidRDefault="00AA32F6" w:rsidP="00AA32F6">
      <w:pPr>
        <w:jc w:val="both"/>
      </w:pPr>
      <w:r w:rsidRPr="00E950CF">
        <w:t xml:space="preserve">Zainteresowaliśmy się również kwestią, jak często zdarza się, że osoba niepełnoletnia próbuje kupić papierosy. Na to pytanie </w:t>
      </w:r>
      <w:r w:rsidR="00E53585">
        <w:t>6</w:t>
      </w:r>
      <w:r>
        <w:t>0</w:t>
      </w:r>
      <w:r w:rsidRPr="00E950CF">
        <w:t xml:space="preserve">% sprzedawców odpowiedziało, że zdarza się to bardzo rzadko, </w:t>
      </w:r>
      <w:r>
        <w:t>20</w:t>
      </w:r>
      <w:r w:rsidRPr="00E950CF">
        <w:t xml:space="preserve">% twierdzi, że taka sytuacja ma miejsce, co najmniej raz w tygodniu. </w:t>
      </w:r>
      <w:r w:rsidR="00D9233D">
        <w:t xml:space="preserve">20% </w:t>
      </w:r>
      <w:r w:rsidRPr="00E950CF">
        <w:t>sprzedawców deklaruje, że nigdy nie spotkali się z takim przypadkiem</w:t>
      </w:r>
      <w:r w:rsidR="00D9233D">
        <w:t>.</w:t>
      </w:r>
    </w:p>
    <w:p w:rsidR="00AA32F6" w:rsidRDefault="00E53585" w:rsidP="00E53585">
      <w:pPr>
        <w:jc w:val="center"/>
      </w:pPr>
      <w:r>
        <w:rPr>
          <w:noProof/>
        </w:rPr>
        <w:drawing>
          <wp:inline distT="0" distB="0" distL="0" distR="0">
            <wp:extent cx="4362450" cy="2686050"/>
            <wp:effectExtent l="0" t="0" r="19050" b="19050"/>
            <wp:docPr id="97" name="Wykres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AA32F6" w:rsidRPr="00E950CF" w:rsidRDefault="00AA32F6" w:rsidP="00D4459F">
      <w:pPr>
        <w:jc w:val="center"/>
      </w:pPr>
      <w:r w:rsidRPr="007F34A9">
        <w:t>Wyk. 7.</w:t>
      </w:r>
      <w:r>
        <w:t>11</w:t>
      </w:r>
      <w:r w:rsidRPr="007F34A9">
        <w:t xml:space="preserve">. </w:t>
      </w:r>
      <w:r w:rsidRPr="007F34A9">
        <w:rPr>
          <w:bCs/>
        </w:rPr>
        <w:t>Jak często zdarza się , że osoba niepełnoletnia próbuje kupić papierosy w Pana sklepie/lokalu?</w:t>
      </w:r>
    </w:p>
    <w:p w:rsidR="00AA32F6" w:rsidRDefault="00AA32F6" w:rsidP="00AA32F6">
      <w:pPr>
        <w:jc w:val="both"/>
      </w:pPr>
      <w:r w:rsidRPr="00E950CF">
        <w:t xml:space="preserve">Kolejne pytanie brzmiało bardzo podobnie, ale dotyczyło próby zakupienia przez osoby niepełnoletnie alkoholu. Wyniki okazały się </w:t>
      </w:r>
      <w:r>
        <w:t>nieco inne niż</w:t>
      </w:r>
      <w:r w:rsidRPr="00E950CF">
        <w:t xml:space="preserve"> przypa</w:t>
      </w:r>
      <w:r>
        <w:t>dk</w:t>
      </w:r>
      <w:r w:rsidR="00D4459F">
        <w:t>u próby zakupienia papierosów. 4</w:t>
      </w:r>
      <w:r>
        <w:t>0% sprzedawców</w:t>
      </w:r>
      <w:r w:rsidR="00D4459F">
        <w:t xml:space="preserve"> spotyka się codziennie, 60% uznaje, że takie sytuacje mają miejsce bardzo rzadko.</w:t>
      </w:r>
    </w:p>
    <w:p w:rsidR="00D4459F" w:rsidRDefault="00D4459F" w:rsidP="00AA32F6">
      <w:pPr>
        <w:jc w:val="both"/>
      </w:pPr>
    </w:p>
    <w:p w:rsidR="00D4459F" w:rsidRDefault="00D4459F" w:rsidP="00AA32F6">
      <w:pPr>
        <w:jc w:val="both"/>
      </w:pPr>
    </w:p>
    <w:p w:rsidR="00D4459F" w:rsidRDefault="00D4459F" w:rsidP="00D4459F">
      <w:pPr>
        <w:jc w:val="center"/>
      </w:pPr>
      <w:r>
        <w:rPr>
          <w:noProof/>
        </w:rPr>
        <w:lastRenderedPageBreak/>
        <w:drawing>
          <wp:inline distT="0" distB="0" distL="0" distR="0">
            <wp:extent cx="4381500" cy="2495550"/>
            <wp:effectExtent l="0" t="0" r="19050"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AA32F6" w:rsidRPr="00AA32F6" w:rsidRDefault="00AA32F6" w:rsidP="00D4459F">
      <w:pPr>
        <w:jc w:val="center"/>
      </w:pPr>
      <w:r w:rsidRPr="007F34A9">
        <w:t>Wyk. 7.</w:t>
      </w:r>
      <w:r w:rsidRPr="00AA32F6">
        <w:t xml:space="preserve">12. </w:t>
      </w:r>
      <w:r w:rsidRPr="00AA32F6">
        <w:rPr>
          <w:bCs/>
        </w:rPr>
        <w:t>Jak często zdarza się,  że osoba niepełnoletnia próbuje kupić napoje alkoholowe w Pana sklepie/lokalu?</w:t>
      </w:r>
    </w:p>
    <w:p w:rsidR="00AA32F6" w:rsidRPr="00E950CF" w:rsidRDefault="00AA32F6" w:rsidP="00D4459F"/>
    <w:p w:rsidR="00D4459F" w:rsidRDefault="00AA32F6" w:rsidP="00AA32F6">
      <w:pPr>
        <w:jc w:val="both"/>
      </w:pPr>
      <w:r w:rsidRPr="00E950CF">
        <w:t>Dalej zapytaliśmy sprzedawców, czy czują się skrępowani w przypadku, kiedy muszą poprosić klienta o dowód osobisty, gdyż nie mają pewn</w:t>
      </w:r>
      <w:r w:rsidR="007253ED">
        <w:t>ości, że jest on pełnoletni. 2</w:t>
      </w:r>
      <w:r>
        <w:t>0</w:t>
      </w:r>
      <w:r w:rsidRPr="00E950CF">
        <w:t xml:space="preserve">% twierdzi, nie ma z tym problemu i bez skrępowania prosi o okazanie dowodu osobistego, jednak </w:t>
      </w:r>
      <w:r w:rsidR="007253ED">
        <w:t>80</w:t>
      </w:r>
      <w:r w:rsidRPr="00E950CF">
        <w:t xml:space="preserve">% sprzedawców przyznaje, że </w:t>
      </w:r>
      <w:r w:rsidR="007253ED">
        <w:t xml:space="preserve">czasami </w:t>
      </w:r>
      <w:r w:rsidRPr="00E950CF">
        <w:t>wstydzi się poprosić o dowód,</w:t>
      </w:r>
      <w:r w:rsidR="007253ED">
        <w:t xml:space="preserve"> ale pyta mimo wszystko o dowód.</w:t>
      </w:r>
    </w:p>
    <w:p w:rsidR="00D4459F" w:rsidRDefault="00D4459F" w:rsidP="00AA32F6">
      <w:pPr>
        <w:jc w:val="both"/>
      </w:pPr>
    </w:p>
    <w:p w:rsidR="00AA32F6" w:rsidRDefault="00D4459F" w:rsidP="00D4459F">
      <w:pPr>
        <w:jc w:val="center"/>
      </w:pPr>
      <w:r>
        <w:rPr>
          <w:noProof/>
        </w:rPr>
        <w:drawing>
          <wp:inline distT="0" distB="0" distL="0" distR="0">
            <wp:extent cx="4572000" cy="2743200"/>
            <wp:effectExtent l="0" t="0" r="19050" b="1905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AA32F6" w:rsidRPr="007F34A9" w:rsidRDefault="00AA32F6" w:rsidP="00AA32F6">
      <w:pPr>
        <w:jc w:val="center"/>
      </w:pPr>
      <w:r w:rsidRPr="007F34A9">
        <w:t>Wyk. 7.</w:t>
      </w:r>
      <w:r>
        <w:t>13</w:t>
      </w:r>
      <w:r w:rsidRPr="007F34A9">
        <w:t xml:space="preserve">. </w:t>
      </w:r>
      <w:r w:rsidRPr="007F34A9">
        <w:rPr>
          <w:bCs/>
        </w:rPr>
        <w:t>Czy czuje się Pan/i skrępowany/a prosząc o dowód, w momencie kiedy ma Pan/i wątpliwości co do pełnoletniości klienta?</w:t>
      </w:r>
    </w:p>
    <w:p w:rsidR="00AA32F6" w:rsidRPr="007F34A9" w:rsidRDefault="00AA32F6" w:rsidP="00AA32F6">
      <w:pPr>
        <w:jc w:val="center"/>
      </w:pPr>
    </w:p>
    <w:p w:rsidR="00AA32F6" w:rsidRPr="00E950CF" w:rsidRDefault="00AA32F6" w:rsidP="00AA32F6">
      <w:pPr>
        <w:jc w:val="both"/>
      </w:pPr>
      <w:r w:rsidRPr="00E950CF">
        <w:lastRenderedPageBreak/>
        <w:t xml:space="preserve">Takie wyniki świadczą o tym, iż sprzedawcy nie do końca zdają sobie sprawę z tego, jak wiele zależy od ich zainteresowania wiekiem klienta, który potencjalnie może być jeszcze niepełnoletni. </w:t>
      </w:r>
    </w:p>
    <w:p w:rsidR="007253ED" w:rsidRDefault="00AA32F6" w:rsidP="007253ED">
      <w:pPr>
        <w:jc w:val="both"/>
        <w:rPr>
          <w:noProof/>
        </w:rPr>
      </w:pPr>
      <w:r w:rsidRPr="00E950CF">
        <w:t xml:space="preserve">Jeśli chodzi o kontrolę sprzedaży napojów alkoholowych – </w:t>
      </w:r>
      <w:r>
        <w:t>20</w:t>
      </w:r>
      <w:r w:rsidRPr="00E950CF">
        <w:t>%  ankietowan</w:t>
      </w:r>
      <w:r w:rsidR="007253ED">
        <w:t>ych twierdzi, że jest ona dobra</w:t>
      </w:r>
      <w:r w:rsidRPr="00E950CF">
        <w:t xml:space="preserve">, kolejne </w:t>
      </w:r>
      <w:r>
        <w:t>10</w:t>
      </w:r>
      <w:r w:rsidRPr="00E950CF">
        <w:t xml:space="preserve">%, że działa słabo, a </w:t>
      </w:r>
      <w:r w:rsidR="007253ED">
        <w:t>8</w:t>
      </w:r>
      <w:r>
        <w:t>0</w:t>
      </w:r>
      <w:r w:rsidRPr="00E950CF">
        <w:t xml:space="preserve">% sprzedawców uważa, że takiej kontroli na terenie </w:t>
      </w:r>
      <w:r w:rsidR="007253ED">
        <w:t xml:space="preserve">gminy Kobylin-Borzymy </w:t>
      </w:r>
      <w:r>
        <w:t>w ogóle nie ma.</w:t>
      </w:r>
    </w:p>
    <w:p w:rsidR="00AA32F6" w:rsidRDefault="007253ED" w:rsidP="007253ED">
      <w:pPr>
        <w:jc w:val="both"/>
      </w:pPr>
      <w:r>
        <w:rPr>
          <w:noProof/>
        </w:rPr>
        <w:drawing>
          <wp:inline distT="0" distB="0" distL="0" distR="0">
            <wp:extent cx="5334000" cy="4310063"/>
            <wp:effectExtent l="0" t="0" r="19050" b="1460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AA32F6" w:rsidRDefault="00AA32F6" w:rsidP="00AA32F6">
      <w:pPr>
        <w:jc w:val="center"/>
        <w:rPr>
          <w:bCs/>
        </w:rPr>
      </w:pPr>
      <w:r>
        <w:t>Wyk. 7.14</w:t>
      </w:r>
      <w:r w:rsidRPr="007F34A9">
        <w:t xml:space="preserve">. </w:t>
      </w:r>
      <w:r w:rsidRPr="007F34A9">
        <w:rPr>
          <w:bCs/>
        </w:rPr>
        <w:t>Jak ocenia Pan/i skuteczność kontroli sprzedaży napojów alkoholowych i wyrobów tytoniowych na terenie gminy?</w:t>
      </w:r>
    </w:p>
    <w:p w:rsidR="00B901C6" w:rsidRPr="007F34A9" w:rsidRDefault="00B901C6" w:rsidP="00AA32F6">
      <w:pPr>
        <w:jc w:val="center"/>
      </w:pPr>
    </w:p>
    <w:p w:rsidR="00B901C6" w:rsidRDefault="00B901C6" w:rsidP="00B901C6">
      <w:pPr>
        <w:jc w:val="both"/>
      </w:pPr>
      <w:r w:rsidRPr="00E950CF">
        <w:t xml:space="preserve">Sprzedawca napojów alkoholowych, papierosów oraz wyrobów tytoniowych nie może odczuwać skrępowania w momencie, gdy ma obowiązek poprosić o dowód osobisty. Musi on zdawać sobie sprawę z tego, jaka odpowiedzialność ciąży na nim, aby dobrze wypełniać swoje obowiązki. Dlatego tak ważne są regularne szkolenia dla sprzedawców, nawet, jeśli sami nie czują takiej potrzeby. Trzeba uświadomić sprzedawców, że prośba o okazanie dowodu osobistego to nie tylko ich prawo, ale także obowiązek, którego niewypełnianie może ponieść za sobą ogromne konsekwencje. W niektórych krajach wskazane jest stosowanie wieku widełkowego (np. +5 lat) i zalecane jest sprawdzanie wszystkich osób, które wyglądają nie na 18 lat, ale nawet na 23 lata. </w:t>
      </w:r>
    </w:p>
    <w:p w:rsidR="00AA32F6" w:rsidRPr="007F34A9" w:rsidRDefault="00AA32F6" w:rsidP="00AA32F6">
      <w:pPr>
        <w:jc w:val="center"/>
      </w:pPr>
    </w:p>
    <w:p w:rsidR="00B901C6" w:rsidRDefault="00AA32F6" w:rsidP="007253ED">
      <w:pPr>
        <w:jc w:val="both"/>
      </w:pPr>
      <w:r w:rsidRPr="00E950CF">
        <w:lastRenderedPageBreak/>
        <w:t xml:space="preserve">Kolejne zagadnienie poruszone w ankiecie, to stosunek sprzedawców do szkoleń organizowanych przez Urząd Gminy. </w:t>
      </w:r>
      <w:r w:rsidR="007253ED">
        <w:t>40%</w:t>
      </w:r>
      <w:r w:rsidRPr="00E950CF">
        <w:t xml:space="preserve"> ankietowanych deklaruje, że </w:t>
      </w:r>
      <w:r w:rsidR="007253ED">
        <w:t>odczuwa potrzebę</w:t>
      </w:r>
      <w:r w:rsidRPr="00E950CF">
        <w:t xml:space="preserve"> uczestnictwa w tego typu szkoleniach. </w:t>
      </w:r>
      <w:r w:rsidR="007253ED">
        <w:t xml:space="preserve">20% chciałoby w takich szkoleniach uczestniczyć, ale tylko w formie warsztatowej. 40% </w:t>
      </w:r>
      <w:r w:rsidR="00B901C6">
        <w:t>sprzedawców nie odczuwa w ogóle potrzeby  uczestniczenia w tego typu szkoleniach</w:t>
      </w:r>
      <w:r w:rsidRPr="00E950CF">
        <w:t xml:space="preserve">. </w:t>
      </w:r>
    </w:p>
    <w:p w:rsidR="00AA32F6" w:rsidRDefault="007253ED" w:rsidP="007253ED">
      <w:pPr>
        <w:jc w:val="both"/>
      </w:pPr>
      <w:r>
        <w:rPr>
          <w:noProof/>
        </w:rPr>
        <w:drawing>
          <wp:inline distT="0" distB="0" distL="0" distR="0">
            <wp:extent cx="5172075" cy="3367088"/>
            <wp:effectExtent l="0" t="0" r="9525" b="2413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AA32F6" w:rsidRPr="007F34A9" w:rsidRDefault="00AA32F6" w:rsidP="00AA32F6">
      <w:pPr>
        <w:jc w:val="center"/>
      </w:pPr>
      <w:r w:rsidRPr="007F34A9">
        <w:t>Wyk. 7.</w:t>
      </w:r>
      <w:r>
        <w:t>15</w:t>
      </w:r>
      <w:r w:rsidRPr="007F34A9">
        <w:t xml:space="preserve">. </w:t>
      </w:r>
      <w:r w:rsidRPr="007F34A9">
        <w:rPr>
          <w:bCs/>
        </w:rPr>
        <w:t>Czy czuje Pan/i potrzebę uczestniczenia w szkoleniach dla sprzedawców napojów alkoholowych/ wyrobów tytoniowych organizowanych przez urząd gminy?</w:t>
      </w:r>
    </w:p>
    <w:p w:rsidR="00AA32F6" w:rsidRPr="007F34A9" w:rsidRDefault="00AA32F6" w:rsidP="00AA32F6">
      <w:pPr>
        <w:jc w:val="center"/>
      </w:pPr>
    </w:p>
    <w:p w:rsidR="00AA32F6" w:rsidRPr="00790E76" w:rsidRDefault="00AA32F6" w:rsidP="00C0014D">
      <w:pPr>
        <w:pStyle w:val="Nagwek2"/>
        <w:numPr>
          <w:ilvl w:val="0"/>
          <w:numId w:val="33"/>
        </w:numPr>
      </w:pPr>
      <w:bookmarkStart w:id="50" w:name="_Toc437243142"/>
      <w:bookmarkStart w:id="51" w:name="_Toc438015018"/>
      <w:r w:rsidRPr="00790E76">
        <w:t>W</w:t>
      </w:r>
      <w:r>
        <w:t>nioski</w:t>
      </w:r>
      <w:bookmarkEnd w:id="50"/>
      <w:bookmarkEnd w:id="51"/>
    </w:p>
    <w:p w:rsidR="00AA32F6" w:rsidRDefault="00B901C6" w:rsidP="00C0014D">
      <w:pPr>
        <w:pStyle w:val="Akapitzlist"/>
        <w:numPr>
          <w:ilvl w:val="0"/>
          <w:numId w:val="34"/>
        </w:numPr>
        <w:jc w:val="both"/>
      </w:pPr>
      <w:r>
        <w:t>4</w:t>
      </w:r>
      <w:r w:rsidR="00AA32F6">
        <w:t>0</w:t>
      </w:r>
      <w:r w:rsidR="00AA32F6" w:rsidRPr="00E950CF">
        <w:t xml:space="preserve">% ankietowanych jest zdania, że alkohol w piwie, czy winie jest mniej groźny niż ten w wódce. </w:t>
      </w:r>
      <w:r>
        <w:t>4</w:t>
      </w:r>
      <w:r w:rsidR="00AA32F6">
        <w:t>0</w:t>
      </w:r>
      <w:r w:rsidR="00AA32F6" w:rsidRPr="00E950CF">
        <w:t>% sprzedawców, odpowiedział</w:t>
      </w:r>
      <w:r w:rsidR="00AA32F6">
        <w:t>o</w:t>
      </w:r>
      <w:r w:rsidR="00AA32F6" w:rsidRPr="00E950CF">
        <w:t>, że „nie</w:t>
      </w:r>
      <w:r w:rsidR="00AA32F6">
        <w:t xml:space="preserve"> jest</w:t>
      </w:r>
      <w:r w:rsidR="00AA32F6" w:rsidRPr="00E950CF">
        <w:t>”.</w:t>
      </w:r>
    </w:p>
    <w:p w:rsidR="00AA32F6" w:rsidRDefault="00B901C6" w:rsidP="00C0014D">
      <w:pPr>
        <w:pStyle w:val="Akapitzlist"/>
        <w:numPr>
          <w:ilvl w:val="0"/>
          <w:numId w:val="34"/>
        </w:numPr>
        <w:jc w:val="both"/>
      </w:pPr>
      <w:r>
        <w:t>2</w:t>
      </w:r>
      <w:r w:rsidR="00AA32F6">
        <w:t xml:space="preserve">0% uważa </w:t>
      </w:r>
      <w:r w:rsidR="00AA32F6" w:rsidRPr="00E950CF">
        <w:t>za stosowne spożywanie napojów alkoholowych w punktach sprzedaży</w:t>
      </w:r>
      <w:r w:rsidR="00AA32F6">
        <w:t xml:space="preserve">, że jak najbardziej. </w:t>
      </w:r>
      <w:r>
        <w:t xml:space="preserve">80% </w:t>
      </w:r>
      <w:r w:rsidR="00AA32F6">
        <w:t xml:space="preserve">ankietowanych nie zgadza się na spożywanie </w:t>
      </w:r>
      <w:r>
        <w:t xml:space="preserve">alkoholu </w:t>
      </w:r>
      <w:r w:rsidR="00AA32F6">
        <w:t xml:space="preserve">w punktach sprzedaży. </w:t>
      </w:r>
      <w:r w:rsidR="00AA32F6" w:rsidRPr="00E950CF">
        <w:t xml:space="preserve">Aż </w:t>
      </w:r>
      <w:r>
        <w:t>2</w:t>
      </w:r>
      <w:r w:rsidR="00AA32F6">
        <w:t>0%</w:t>
      </w:r>
      <w:r w:rsidR="00AA32F6" w:rsidRPr="00E950CF">
        <w:t xml:space="preserve"> sprzedawców stwierdził</w:t>
      </w:r>
      <w:r w:rsidR="00AA32F6">
        <w:t>o</w:t>
      </w:r>
      <w:r w:rsidR="00AA32F6" w:rsidRPr="00E950CF">
        <w:t xml:space="preserve">, że zdarza się to </w:t>
      </w:r>
      <w:r>
        <w:t>średnio raz w tygodniu. 4</w:t>
      </w:r>
      <w:r w:rsidR="00AA32F6">
        <w:t>0</w:t>
      </w:r>
      <w:r w:rsidR="00AA32F6" w:rsidRPr="00E950CF">
        <w:t xml:space="preserve">% ankietowanych, że taka sytuacja nie zdarza się, a </w:t>
      </w:r>
      <w:r>
        <w:t>4</w:t>
      </w:r>
      <w:r w:rsidR="00AA32F6">
        <w:t>0</w:t>
      </w:r>
      <w:r w:rsidR="00AA32F6" w:rsidRPr="00E950CF">
        <w:t>% odpowiedziało, że alkohol na terenie ich sklepu spo</w:t>
      </w:r>
      <w:r>
        <w:t>żywa się średnio raz w miesiącu.</w:t>
      </w:r>
    </w:p>
    <w:p w:rsidR="00AA32F6" w:rsidRDefault="00B901C6" w:rsidP="00C0014D">
      <w:pPr>
        <w:pStyle w:val="Akapitzlist"/>
        <w:numPr>
          <w:ilvl w:val="0"/>
          <w:numId w:val="34"/>
        </w:numPr>
        <w:jc w:val="both"/>
      </w:pPr>
      <w:r>
        <w:t>6</w:t>
      </w:r>
      <w:r w:rsidR="00AA32F6">
        <w:t>0</w:t>
      </w:r>
      <w:r w:rsidR="00AA32F6" w:rsidRPr="00E950CF">
        <w:t xml:space="preserve">% sprzedawców odpowiedziało, że takie osoby w jakiś sposób zagrażają innym osobom w ich otoczeniu, a </w:t>
      </w:r>
      <w:r>
        <w:t>4</w:t>
      </w:r>
      <w:r w:rsidR="00AA32F6">
        <w:t>0</w:t>
      </w:r>
      <w:r w:rsidR="00AA32F6" w:rsidRPr="00E950CF">
        <w:t xml:space="preserve">% ankietowanych było odmiennego zdania. </w:t>
      </w:r>
    </w:p>
    <w:p w:rsidR="00BB67E6" w:rsidRDefault="00BB67E6" w:rsidP="00C0014D">
      <w:pPr>
        <w:pStyle w:val="Akapitzlist"/>
        <w:numPr>
          <w:ilvl w:val="0"/>
          <w:numId w:val="34"/>
        </w:numPr>
        <w:jc w:val="both"/>
      </w:pPr>
      <w:r>
        <w:t>100%</w:t>
      </w:r>
      <w:r w:rsidR="00AA32F6" w:rsidRPr="00E950CF">
        <w:t xml:space="preserve"> ankietowanych odpowiedziało, że nie doświadczyło żadnej nieprzyjemnej sytuacji</w:t>
      </w:r>
      <w:r w:rsidR="00AA32F6">
        <w:t>.</w:t>
      </w:r>
    </w:p>
    <w:p w:rsidR="00AA32F6" w:rsidRDefault="00BB67E6" w:rsidP="00C0014D">
      <w:pPr>
        <w:pStyle w:val="Akapitzlist"/>
        <w:numPr>
          <w:ilvl w:val="0"/>
          <w:numId w:val="34"/>
        </w:numPr>
        <w:jc w:val="both"/>
      </w:pPr>
      <w:r>
        <w:t>8</w:t>
      </w:r>
      <w:r w:rsidR="00AA32F6">
        <w:t>0%</w:t>
      </w:r>
      <w:r w:rsidR="00AA32F6" w:rsidRPr="00E950CF">
        <w:t xml:space="preserve"> sprzedawc</w:t>
      </w:r>
      <w:r w:rsidR="00AA32F6">
        <w:t>ów</w:t>
      </w:r>
      <w:r w:rsidR="00681DE2">
        <w:t xml:space="preserve"> </w:t>
      </w:r>
      <w:r w:rsidR="00AA32F6">
        <w:t xml:space="preserve">uważa za </w:t>
      </w:r>
      <w:r w:rsidR="00AA32F6" w:rsidRPr="00E950CF">
        <w:t>niestosowne</w:t>
      </w:r>
      <w:r w:rsidR="00AA32F6">
        <w:t xml:space="preserve"> sprzedaż</w:t>
      </w:r>
      <w:r w:rsidR="00AA32F6" w:rsidRPr="00E950CF">
        <w:t xml:space="preserve"> alkoholu osobie pełnoletniej, ale nietrze</w:t>
      </w:r>
      <w:r w:rsidR="00AA32F6">
        <w:t xml:space="preserve">źwej. </w:t>
      </w:r>
    </w:p>
    <w:p w:rsidR="00AA32F6" w:rsidRDefault="00BB67E6" w:rsidP="00C0014D">
      <w:pPr>
        <w:pStyle w:val="Akapitzlist"/>
        <w:numPr>
          <w:ilvl w:val="0"/>
          <w:numId w:val="34"/>
        </w:numPr>
        <w:jc w:val="both"/>
      </w:pPr>
      <w:r>
        <w:t>40%</w:t>
      </w:r>
      <w:r w:rsidR="00AA32F6" w:rsidRPr="00E950CF">
        <w:t xml:space="preserve"> sprzedawców </w:t>
      </w:r>
      <w:r w:rsidR="00AA32F6">
        <w:t>odpowiedziała</w:t>
      </w:r>
      <w:r w:rsidR="00AA32F6" w:rsidRPr="00E950CF">
        <w:t>, że papieros</w:t>
      </w:r>
      <w:r w:rsidR="00AA32F6">
        <w:t>y powinny być sprzedawane od 18</w:t>
      </w:r>
      <w:r w:rsidR="00AA32F6" w:rsidRPr="00E950CF">
        <w:t xml:space="preserve"> roku życia. </w:t>
      </w:r>
      <w:r>
        <w:t>60</w:t>
      </w:r>
      <w:r w:rsidR="00AA32F6" w:rsidRPr="00E950CF">
        <w:t xml:space="preserve">% uważa, że papierosy oraz wyroby tytoniowe powinny być dostępne od 21 roku życia. </w:t>
      </w:r>
      <w:r>
        <w:t>Żaden z  ankietowanych nie uważa, że ten wiek powinien ulec obniżeniu.</w:t>
      </w:r>
    </w:p>
    <w:p w:rsidR="00AA32F6" w:rsidRDefault="00BB67E6" w:rsidP="00C0014D">
      <w:pPr>
        <w:pStyle w:val="Akapitzlist"/>
        <w:numPr>
          <w:ilvl w:val="0"/>
          <w:numId w:val="34"/>
        </w:numPr>
        <w:jc w:val="both"/>
      </w:pPr>
      <w:r>
        <w:lastRenderedPageBreak/>
        <w:t>80</w:t>
      </w:r>
      <w:r w:rsidR="00AA32F6" w:rsidRPr="00E950CF">
        <w:t>% sprzedawców odpowiedziało, że nie zna przypadku</w:t>
      </w:r>
      <w:r w:rsidR="00AA32F6">
        <w:t xml:space="preserve"> sprzedaży papierosów nieletnim</w:t>
      </w:r>
      <w:r w:rsidR="00AA32F6" w:rsidRPr="00E950CF">
        <w:t xml:space="preserve">. </w:t>
      </w:r>
      <w:r>
        <w:t>20% było odmiennego zdania.</w:t>
      </w:r>
    </w:p>
    <w:p w:rsidR="00AA32F6" w:rsidRDefault="00BB67E6" w:rsidP="00C0014D">
      <w:pPr>
        <w:pStyle w:val="Akapitzlist"/>
        <w:numPr>
          <w:ilvl w:val="0"/>
          <w:numId w:val="34"/>
        </w:numPr>
        <w:jc w:val="both"/>
      </w:pPr>
      <w:r>
        <w:t>8</w:t>
      </w:r>
      <w:r w:rsidR="00AA32F6">
        <w:t>0</w:t>
      </w:r>
      <w:r w:rsidR="00AA32F6" w:rsidRPr="00E950CF">
        <w:t xml:space="preserve">% sprzedawców twierdzi, że nigdy nie spotkało się z sytuacją, aby ktoś </w:t>
      </w:r>
      <w:r w:rsidR="00AA32F6">
        <w:t>sprzedał</w:t>
      </w:r>
      <w:r w:rsidR="00AA32F6" w:rsidRPr="00E950CF">
        <w:t xml:space="preserve"> alkohol osobie nieletniej. Aż </w:t>
      </w:r>
      <w:r>
        <w:t>20</w:t>
      </w:r>
      <w:r w:rsidR="00AA32F6" w:rsidRPr="00E950CF">
        <w:t xml:space="preserve">% zna takie przypadki. </w:t>
      </w:r>
    </w:p>
    <w:p w:rsidR="00AA32F6" w:rsidRDefault="00BB67E6" w:rsidP="00C0014D">
      <w:pPr>
        <w:pStyle w:val="Akapitzlist"/>
        <w:numPr>
          <w:ilvl w:val="0"/>
          <w:numId w:val="34"/>
        </w:numPr>
        <w:jc w:val="both"/>
      </w:pPr>
      <w:r>
        <w:t>4</w:t>
      </w:r>
      <w:r w:rsidR="00AA32F6">
        <w:t>0% pozostawiłoby minimalny wiek</w:t>
      </w:r>
      <w:r>
        <w:t xml:space="preserve"> sprzedaży alkoholu na 18 lat. 6</w:t>
      </w:r>
      <w:r w:rsidR="00AA32F6">
        <w:t>0% proponuje zwiększenie go do 21.</w:t>
      </w:r>
    </w:p>
    <w:p w:rsidR="00AA32F6" w:rsidRDefault="00BB67E6" w:rsidP="00C0014D">
      <w:pPr>
        <w:pStyle w:val="Akapitzlist"/>
        <w:numPr>
          <w:ilvl w:val="0"/>
          <w:numId w:val="34"/>
        </w:numPr>
        <w:jc w:val="both"/>
      </w:pPr>
      <w:r>
        <w:t>40% sprzedawców stwierdziło</w:t>
      </w:r>
      <w:r w:rsidR="00AA32F6" w:rsidRPr="00E950CF">
        <w:t>, że n</w:t>
      </w:r>
      <w:r>
        <w:t xml:space="preserve">igdy nie sprzedali alkoholu </w:t>
      </w:r>
      <w:r w:rsidR="00AA32F6" w:rsidRPr="00E950CF">
        <w:t xml:space="preserve">osobie niepełnoletniej. </w:t>
      </w:r>
      <w:r>
        <w:t xml:space="preserve"> 60% przyznało, że zdarza się im to często. Jeśli chodzi o sprzedaż wyrobów tytoniowych, wszyscy sprzedawcy zgodnie przyznali, ze nie zdarzyło im się sprzedać osobie niepełnoletniej.</w:t>
      </w:r>
    </w:p>
    <w:p w:rsidR="00AA32F6" w:rsidRDefault="00BB67E6" w:rsidP="00C0014D">
      <w:pPr>
        <w:pStyle w:val="Akapitzlist"/>
        <w:numPr>
          <w:ilvl w:val="0"/>
          <w:numId w:val="34"/>
        </w:numPr>
        <w:jc w:val="both"/>
      </w:pPr>
      <w:r>
        <w:t>6</w:t>
      </w:r>
      <w:r w:rsidR="00AA32F6">
        <w:t>0</w:t>
      </w:r>
      <w:r w:rsidR="00AA32F6" w:rsidRPr="00E950CF">
        <w:t>% sprzedawców odpowiedziało, że zdarza się bardzo rzadko</w:t>
      </w:r>
      <w:r w:rsidR="00AA32F6">
        <w:t>, by osoba niepełnoletnia chciała kupić papierosy</w:t>
      </w:r>
      <w:r w:rsidR="00AA32F6" w:rsidRPr="00E950CF">
        <w:t xml:space="preserve">, </w:t>
      </w:r>
      <w:r w:rsidR="00AA32F6">
        <w:t>20</w:t>
      </w:r>
      <w:r w:rsidR="00AA32F6" w:rsidRPr="00E950CF">
        <w:t>% twierdzi, że taka sytuacja ma</w:t>
      </w:r>
      <w:r>
        <w:t xml:space="preserve"> miejsce, co najmniej raz w miesiącu. 20% </w:t>
      </w:r>
      <w:r w:rsidR="00AA32F6" w:rsidRPr="00E950CF">
        <w:t>sprzedawców deklaruje, że nigdy nie sp</w:t>
      </w:r>
      <w:r w:rsidR="003416CC">
        <w:t>otkali się z takim przypadkiem.</w:t>
      </w:r>
    </w:p>
    <w:p w:rsidR="00AA32F6" w:rsidRDefault="003416CC" w:rsidP="00C0014D">
      <w:pPr>
        <w:pStyle w:val="Akapitzlist"/>
        <w:numPr>
          <w:ilvl w:val="0"/>
          <w:numId w:val="34"/>
        </w:numPr>
        <w:jc w:val="both"/>
      </w:pPr>
      <w:r>
        <w:t>60% sprzedawców bardzo rzadko spotyka</w:t>
      </w:r>
      <w:r w:rsidR="00AA32F6">
        <w:t xml:space="preserve"> się z sytuacją próby zakupu</w:t>
      </w:r>
      <w:r>
        <w:t xml:space="preserve"> alkoholu przez nieletniego, a 4</w:t>
      </w:r>
      <w:r w:rsidR="00AA32F6">
        <w:t>0%</w:t>
      </w:r>
      <w:r>
        <w:t xml:space="preserve"> spotyka się z nią prawie codziennie</w:t>
      </w:r>
      <w:r w:rsidR="00AA32F6">
        <w:t>.</w:t>
      </w:r>
    </w:p>
    <w:p w:rsidR="00AA32F6" w:rsidRDefault="00AA32F6" w:rsidP="00C0014D">
      <w:pPr>
        <w:pStyle w:val="Akapitzlist"/>
        <w:numPr>
          <w:ilvl w:val="0"/>
          <w:numId w:val="34"/>
        </w:numPr>
        <w:jc w:val="both"/>
      </w:pPr>
      <w:r>
        <w:t>Z</w:t>
      </w:r>
      <w:r w:rsidRPr="00E950CF">
        <w:t>apytaliśmy sprzedawców, czy czują się skrępowani w przypadku, kiedy muszą poprosić klienta o dowód osobisty, gdyż nie mają pewn</w:t>
      </w:r>
      <w:r w:rsidR="003416CC">
        <w:t>ości, że jest on pełnoletni. 2</w:t>
      </w:r>
      <w:r>
        <w:t>0</w:t>
      </w:r>
      <w:r w:rsidRPr="00E950CF">
        <w:t xml:space="preserve">% twierdzi, nie ma z tym problemu i bez skrępowania prosi o okazanie dowodu osobistego, jednak </w:t>
      </w:r>
      <w:r w:rsidR="003416CC">
        <w:t>aż 8</w:t>
      </w:r>
      <w:r>
        <w:t>0</w:t>
      </w:r>
      <w:r w:rsidRPr="00E950CF">
        <w:t xml:space="preserve">% sprzedawców przyznaje, że wstydzi się poprosić o dowód, ale upewnia się, czy klient jest pełnoletni. </w:t>
      </w:r>
    </w:p>
    <w:p w:rsidR="00AA32F6" w:rsidRDefault="00AA32F6" w:rsidP="00C0014D">
      <w:pPr>
        <w:pStyle w:val="Akapitzlist"/>
        <w:numPr>
          <w:ilvl w:val="0"/>
          <w:numId w:val="34"/>
        </w:numPr>
        <w:jc w:val="both"/>
      </w:pPr>
      <w:r w:rsidRPr="00E950CF">
        <w:t xml:space="preserve">Jeśli chodzi o kontrolę sprzedaży napojów alkoholowych – </w:t>
      </w:r>
      <w:r>
        <w:t>20</w:t>
      </w:r>
      <w:r w:rsidRPr="00E950CF">
        <w:t xml:space="preserve">% ocenia </w:t>
      </w:r>
      <w:r w:rsidR="003416CC">
        <w:t xml:space="preserve">dobrze jej skuteczność, </w:t>
      </w:r>
      <w:r w:rsidRPr="00E950CF">
        <w:t xml:space="preserve">a </w:t>
      </w:r>
      <w:r w:rsidR="003416CC">
        <w:t>8</w:t>
      </w:r>
      <w:r>
        <w:t>0</w:t>
      </w:r>
      <w:r w:rsidRPr="00E950CF">
        <w:t xml:space="preserve">% sprzedawców uważa, że takiej kontroli na terenie </w:t>
      </w:r>
      <w:r w:rsidR="003416CC">
        <w:t xml:space="preserve">gminy Kobylin-Borzymy </w:t>
      </w:r>
      <w:r>
        <w:t>w ogóle nie ma.</w:t>
      </w:r>
    </w:p>
    <w:p w:rsidR="00AA32F6" w:rsidRDefault="003416CC" w:rsidP="00C0014D">
      <w:pPr>
        <w:pStyle w:val="Akapitzlist"/>
        <w:numPr>
          <w:ilvl w:val="0"/>
          <w:numId w:val="34"/>
        </w:numPr>
        <w:jc w:val="both"/>
      </w:pPr>
      <w:r>
        <w:t xml:space="preserve">40% ankietowanych </w:t>
      </w:r>
      <w:r w:rsidR="00AA32F6" w:rsidRPr="00E950CF">
        <w:t xml:space="preserve">deklaruje, że zupełnie nie odczuwa potrzeby uczestnictwa w </w:t>
      </w:r>
      <w:r w:rsidR="00AA32F6">
        <w:t>s</w:t>
      </w:r>
      <w:r w:rsidR="00AA32F6" w:rsidRPr="00E950CF">
        <w:t>zkoleniach</w:t>
      </w:r>
      <w:r w:rsidR="00AA32F6">
        <w:t xml:space="preserve"> z profilaktyki</w:t>
      </w:r>
      <w:r>
        <w:t>. 60</w:t>
      </w:r>
      <w:r w:rsidR="00AA32F6" w:rsidRPr="00E950CF">
        <w:t xml:space="preserve">% sprzedawców zdaje sobie sprawę, jak są one ważne i twierdzi, że chciałoby w nich uczestniczyć. </w:t>
      </w:r>
    </w:p>
    <w:p w:rsidR="00A80E19" w:rsidRDefault="00A80E19"/>
    <w:sectPr w:rsidR="00A80E19" w:rsidSect="005A2A85">
      <w:headerReference w:type="default" r:id="rId156"/>
      <w:footerReference w:type="default" r:id="rId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EC" w:rsidRDefault="00B91CEC" w:rsidP="00C350A6">
      <w:pPr>
        <w:spacing w:after="0" w:line="240" w:lineRule="auto"/>
      </w:pPr>
      <w:r>
        <w:separator/>
      </w:r>
    </w:p>
  </w:endnote>
  <w:endnote w:type="continuationSeparator" w:id="0">
    <w:p w:rsidR="00B91CEC" w:rsidRDefault="00B91CEC" w:rsidP="00C3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87" w:rsidRDefault="000E2287">
    <w:pPr>
      <w:pStyle w:val="Stopka"/>
      <w:jc w:val="right"/>
    </w:pPr>
    <w:r>
      <w:rPr>
        <w:noProof/>
      </w:rPr>
      <w:drawing>
        <wp:anchor distT="0" distB="0" distL="114300" distR="114300" simplePos="0" relativeHeight="251659264" behindDoc="1" locked="0" layoutInCell="1" allowOverlap="1">
          <wp:simplePos x="0" y="0"/>
          <wp:positionH relativeFrom="column">
            <wp:posOffset>33655</wp:posOffset>
          </wp:positionH>
          <wp:positionV relativeFrom="paragraph">
            <wp:posOffset>5715</wp:posOffset>
          </wp:positionV>
          <wp:extent cx="523875" cy="370205"/>
          <wp:effectExtent l="0" t="0" r="0" b="0"/>
          <wp:wrapTight wrapText="bothSides">
            <wp:wrapPolygon edited="0">
              <wp:start x="8640" y="1111"/>
              <wp:lineTo x="6284" y="8892"/>
              <wp:lineTo x="7855" y="18895"/>
              <wp:lineTo x="12567" y="18895"/>
              <wp:lineTo x="14924" y="15561"/>
              <wp:lineTo x="14924" y="7780"/>
              <wp:lineTo x="12567" y="1111"/>
              <wp:lineTo x="8640" y="1111"/>
            </wp:wrapPolygon>
          </wp:wrapTight>
          <wp:docPr id="30" name="Picture 30" descr="C:\Users\Grześ\Desktop\cdp-logo-nasy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Users\Grześ\Desktop\cdp-logo-nasyco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70205"/>
                  </a:xfrm>
                  <a:prstGeom prst="rect">
                    <a:avLst/>
                  </a:prstGeom>
                  <a:noFill/>
                  <a:ln>
                    <a:noFill/>
                  </a:ln>
                </pic:spPr>
              </pic:pic>
            </a:graphicData>
          </a:graphic>
        </wp:anchor>
      </w:drawing>
    </w:r>
    <w:r>
      <w:fldChar w:fldCharType="begin"/>
    </w:r>
    <w:r>
      <w:instrText>PAGE   \* MERGEFORMAT</w:instrText>
    </w:r>
    <w:r>
      <w:fldChar w:fldCharType="separate"/>
    </w:r>
    <w:r w:rsidR="008C4C6B">
      <w:rPr>
        <w:noProof/>
      </w:rPr>
      <w:t>9</w:t>
    </w:r>
    <w:r>
      <w:rPr>
        <w:noProof/>
      </w:rPr>
      <w:fldChar w:fldCharType="end"/>
    </w:r>
  </w:p>
  <w:p w:rsidR="000E2287" w:rsidRDefault="000E2287">
    <w:pPr>
      <w:pStyle w:val="Stopka"/>
      <w:jc w:val="center"/>
      <w:rPr>
        <w:sz w:val="20"/>
        <w:szCs w:val="20"/>
      </w:rPr>
    </w:pPr>
    <w:r>
      <w:rPr>
        <w:b/>
        <w:sz w:val="20"/>
        <w:szCs w:val="20"/>
      </w:rPr>
      <w:t>Centrum Działań Profilaktycznych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EC" w:rsidRDefault="00B91CEC" w:rsidP="00C350A6">
      <w:pPr>
        <w:spacing w:after="0" w:line="240" w:lineRule="auto"/>
      </w:pPr>
      <w:r>
        <w:separator/>
      </w:r>
    </w:p>
  </w:footnote>
  <w:footnote w:type="continuationSeparator" w:id="0">
    <w:p w:rsidR="00B91CEC" w:rsidRDefault="00B91CEC" w:rsidP="00C3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87" w:rsidRDefault="000E2287">
    <w:pPr>
      <w:pStyle w:val="Nagwek"/>
      <w:jc w:val="center"/>
      <w:rPr>
        <w:sz w:val="20"/>
        <w:szCs w:val="20"/>
      </w:rPr>
    </w:pPr>
    <w:r>
      <w:rPr>
        <w:sz w:val="20"/>
        <w:szCs w:val="20"/>
      </w:rPr>
      <w:t>Diagnoza problemów uzależnień i innych zagrożeń społecznych dla gm</w:t>
    </w:r>
    <w:r w:rsidR="00606F54">
      <w:rPr>
        <w:sz w:val="20"/>
        <w:szCs w:val="20"/>
      </w:rPr>
      <w:t>iny Kobylin-Borzymy na lata 2016</w:t>
    </w:r>
    <w:r>
      <w:rPr>
        <w:sz w:val="20"/>
        <w:szCs w:val="20"/>
      </w:rPr>
      <w:t xml:space="preserve"> - 2020</w:t>
    </w:r>
  </w:p>
  <w:p w:rsidR="000E2287" w:rsidRDefault="000E2287">
    <w:pPr>
      <w:pStyle w:val="Nagwek"/>
      <w:jc w:val="center"/>
      <w:rPr>
        <w:rFonts w:ascii="Times New Roman" w:hAnsi="Times New Roman"/>
        <w:sz w:val="24"/>
        <w:szCs w:val="24"/>
      </w:rPr>
    </w:pPr>
  </w:p>
  <w:p w:rsidR="000E2287" w:rsidRDefault="000E2287">
    <w:pPr>
      <w:pStyle w:val="Nagwek"/>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9"/>
    <w:multiLevelType w:val="multilevel"/>
    <w:tmpl w:val="00000019"/>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A"/>
    <w:multiLevelType w:val="multilevel"/>
    <w:tmpl w:val="0000001A"/>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B"/>
    <w:multiLevelType w:val="multilevel"/>
    <w:tmpl w:val="0000001B"/>
    <w:name w:val="WW8Num28"/>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9" w15:restartNumberingAfterBreak="0">
    <w:nsid w:val="0000001C"/>
    <w:multiLevelType w:val="multilevel"/>
    <w:tmpl w:val="0000001C"/>
    <w:name w:val="WW8Num29"/>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0" w15:restartNumberingAfterBreak="0">
    <w:nsid w:val="0000001D"/>
    <w:multiLevelType w:val="multilevel"/>
    <w:tmpl w:val="0000001D"/>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C"/>
    <w:multiLevelType w:val="multilevel"/>
    <w:tmpl w:val="0000003C"/>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3E"/>
    <w:multiLevelType w:val="multilevel"/>
    <w:tmpl w:val="0000003E"/>
    <w:name w:val="WW8Num64"/>
    <w:lvl w:ilvl="0">
      <w:start w:val="1"/>
      <w:numFmt w:val="bullet"/>
      <w:lvlText w:val=""/>
      <w:lvlJc w:val="left"/>
      <w:pPr>
        <w:tabs>
          <w:tab w:val="num" w:pos="773"/>
        </w:tabs>
        <w:ind w:left="773" w:hanging="360"/>
      </w:pPr>
      <w:rPr>
        <w:rFonts w:ascii="Symbol" w:hAnsi="Symbol" w:cs="OpenSymbol"/>
      </w:rPr>
    </w:lvl>
    <w:lvl w:ilvl="1">
      <w:start w:val="1"/>
      <w:numFmt w:val="bullet"/>
      <w:lvlText w:val="◦"/>
      <w:lvlJc w:val="left"/>
      <w:pPr>
        <w:tabs>
          <w:tab w:val="num" w:pos="1133"/>
        </w:tabs>
        <w:ind w:left="1133" w:hanging="360"/>
      </w:pPr>
      <w:rPr>
        <w:rFonts w:ascii="OpenSymbol" w:hAnsi="OpenSymbol" w:cs="OpenSymbol"/>
      </w:rPr>
    </w:lvl>
    <w:lvl w:ilvl="2">
      <w:start w:val="1"/>
      <w:numFmt w:val="bullet"/>
      <w:lvlText w:val="▪"/>
      <w:lvlJc w:val="left"/>
      <w:pPr>
        <w:tabs>
          <w:tab w:val="num" w:pos="1493"/>
        </w:tabs>
        <w:ind w:left="1493" w:hanging="360"/>
      </w:pPr>
      <w:rPr>
        <w:rFonts w:ascii="OpenSymbol" w:hAnsi="OpenSymbol" w:cs="OpenSymbol"/>
      </w:rPr>
    </w:lvl>
    <w:lvl w:ilvl="3">
      <w:start w:val="1"/>
      <w:numFmt w:val="bullet"/>
      <w:lvlText w:val=""/>
      <w:lvlJc w:val="left"/>
      <w:pPr>
        <w:tabs>
          <w:tab w:val="num" w:pos="1853"/>
        </w:tabs>
        <w:ind w:left="1853" w:hanging="360"/>
      </w:pPr>
      <w:rPr>
        <w:rFonts w:ascii="Symbol" w:hAnsi="Symbol" w:cs="OpenSymbol"/>
      </w:rPr>
    </w:lvl>
    <w:lvl w:ilvl="4">
      <w:start w:val="1"/>
      <w:numFmt w:val="bullet"/>
      <w:lvlText w:val="◦"/>
      <w:lvlJc w:val="left"/>
      <w:pPr>
        <w:tabs>
          <w:tab w:val="num" w:pos="2213"/>
        </w:tabs>
        <w:ind w:left="2213" w:hanging="360"/>
      </w:pPr>
      <w:rPr>
        <w:rFonts w:ascii="OpenSymbol" w:hAnsi="OpenSymbol" w:cs="OpenSymbol"/>
      </w:rPr>
    </w:lvl>
    <w:lvl w:ilvl="5">
      <w:start w:val="1"/>
      <w:numFmt w:val="bullet"/>
      <w:lvlText w:val="▪"/>
      <w:lvlJc w:val="left"/>
      <w:pPr>
        <w:tabs>
          <w:tab w:val="num" w:pos="2573"/>
        </w:tabs>
        <w:ind w:left="2573" w:hanging="360"/>
      </w:pPr>
      <w:rPr>
        <w:rFonts w:ascii="OpenSymbol" w:hAnsi="OpenSymbol" w:cs="OpenSymbol"/>
      </w:rPr>
    </w:lvl>
    <w:lvl w:ilvl="6">
      <w:start w:val="1"/>
      <w:numFmt w:val="bullet"/>
      <w:lvlText w:val=""/>
      <w:lvlJc w:val="left"/>
      <w:pPr>
        <w:tabs>
          <w:tab w:val="num" w:pos="2933"/>
        </w:tabs>
        <w:ind w:left="2933" w:hanging="360"/>
      </w:pPr>
      <w:rPr>
        <w:rFonts w:ascii="Symbol" w:hAnsi="Symbol" w:cs="OpenSymbol"/>
      </w:rPr>
    </w:lvl>
    <w:lvl w:ilvl="7">
      <w:start w:val="1"/>
      <w:numFmt w:val="bullet"/>
      <w:lvlText w:val="◦"/>
      <w:lvlJc w:val="left"/>
      <w:pPr>
        <w:tabs>
          <w:tab w:val="num" w:pos="3293"/>
        </w:tabs>
        <w:ind w:left="3293" w:hanging="360"/>
      </w:pPr>
      <w:rPr>
        <w:rFonts w:ascii="OpenSymbol" w:hAnsi="OpenSymbol" w:cs="OpenSymbol"/>
      </w:rPr>
    </w:lvl>
    <w:lvl w:ilvl="8">
      <w:start w:val="1"/>
      <w:numFmt w:val="bullet"/>
      <w:lvlText w:val="▪"/>
      <w:lvlJc w:val="left"/>
      <w:pPr>
        <w:tabs>
          <w:tab w:val="num" w:pos="3653"/>
        </w:tabs>
        <w:ind w:left="3653" w:hanging="360"/>
      </w:pPr>
      <w:rPr>
        <w:rFonts w:ascii="OpenSymbol" w:hAnsi="OpenSymbol" w:cs="OpenSymbol"/>
      </w:rPr>
    </w:lvl>
  </w:abstractNum>
  <w:abstractNum w:abstractNumId="14" w15:restartNumberingAfterBreak="0">
    <w:nsid w:val="01414911"/>
    <w:multiLevelType w:val="hybridMultilevel"/>
    <w:tmpl w:val="B9CA090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6556D3"/>
    <w:multiLevelType w:val="hybridMultilevel"/>
    <w:tmpl w:val="3FB223D4"/>
    <w:lvl w:ilvl="0" w:tplc="736464F8">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8835FA"/>
    <w:multiLevelType w:val="hybridMultilevel"/>
    <w:tmpl w:val="084830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BC0047A"/>
    <w:multiLevelType w:val="hybridMultilevel"/>
    <w:tmpl w:val="611CF448"/>
    <w:lvl w:ilvl="0" w:tplc="40A42D0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0C832E74"/>
    <w:multiLevelType w:val="hybridMultilevel"/>
    <w:tmpl w:val="B0821D0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0CEB3793"/>
    <w:multiLevelType w:val="hybridMultilevel"/>
    <w:tmpl w:val="5E1CF310"/>
    <w:lvl w:ilvl="0" w:tplc="0415000D">
      <w:start w:val="1"/>
      <w:numFmt w:val="bullet"/>
      <w:lvlText w:val=""/>
      <w:lvlJc w:val="left"/>
      <w:pPr>
        <w:ind w:left="644"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3016ED"/>
    <w:multiLevelType w:val="hybridMultilevel"/>
    <w:tmpl w:val="DBAE1E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8C86ED9"/>
    <w:multiLevelType w:val="multilevel"/>
    <w:tmpl w:val="923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B86FFD"/>
    <w:multiLevelType w:val="hybridMultilevel"/>
    <w:tmpl w:val="1C764C48"/>
    <w:lvl w:ilvl="0" w:tplc="ADD2E976">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4921DA"/>
    <w:multiLevelType w:val="hybridMultilevel"/>
    <w:tmpl w:val="99C6BB32"/>
    <w:lvl w:ilvl="0" w:tplc="71B246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2C1D76"/>
    <w:multiLevelType w:val="hybridMultilevel"/>
    <w:tmpl w:val="E438D7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06D3104"/>
    <w:multiLevelType w:val="multilevel"/>
    <w:tmpl w:val="57F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2B770D8"/>
    <w:multiLevelType w:val="hybridMultilevel"/>
    <w:tmpl w:val="4E1622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23912DB3"/>
    <w:multiLevelType w:val="hybridMultilevel"/>
    <w:tmpl w:val="C2BEA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23B7D"/>
    <w:multiLevelType w:val="hybridMultilevel"/>
    <w:tmpl w:val="D228D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4F0774"/>
    <w:multiLevelType w:val="hybridMultilevel"/>
    <w:tmpl w:val="5FB04BD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310C5FEA"/>
    <w:multiLevelType w:val="hybridMultilevel"/>
    <w:tmpl w:val="1A72D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D72DCA"/>
    <w:multiLevelType w:val="hybridMultilevel"/>
    <w:tmpl w:val="A4C0E5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DEA03DA"/>
    <w:multiLevelType w:val="hybridMultilevel"/>
    <w:tmpl w:val="EDB6E2E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F8E628C"/>
    <w:multiLevelType w:val="hybridMultilevel"/>
    <w:tmpl w:val="E5D2530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13853C8"/>
    <w:multiLevelType w:val="hybridMultilevel"/>
    <w:tmpl w:val="E6F4CC8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2840BA0"/>
    <w:multiLevelType w:val="hybridMultilevel"/>
    <w:tmpl w:val="2FA2CE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67117A"/>
    <w:multiLevelType w:val="hybridMultilevel"/>
    <w:tmpl w:val="4FB8D10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47554982"/>
    <w:multiLevelType w:val="hybridMultilevel"/>
    <w:tmpl w:val="803E4F4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B287A3E"/>
    <w:multiLevelType w:val="hybridMultilevel"/>
    <w:tmpl w:val="D7F45C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C4C5709"/>
    <w:multiLevelType w:val="hybridMultilevel"/>
    <w:tmpl w:val="5F025B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4CF62DFD"/>
    <w:multiLevelType w:val="hybridMultilevel"/>
    <w:tmpl w:val="17B83B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F890255"/>
    <w:multiLevelType w:val="hybridMultilevel"/>
    <w:tmpl w:val="36C8E742"/>
    <w:lvl w:ilvl="0" w:tplc="E35A86E6">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F13B4B"/>
    <w:multiLevelType w:val="hybridMultilevel"/>
    <w:tmpl w:val="EA5E9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3E1D5C"/>
    <w:multiLevelType w:val="hybridMultilevel"/>
    <w:tmpl w:val="366E86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FA4AB7"/>
    <w:multiLevelType w:val="hybridMultilevel"/>
    <w:tmpl w:val="1ADCBC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9750737"/>
    <w:multiLevelType w:val="hybridMultilevel"/>
    <w:tmpl w:val="0B147A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C19447C"/>
    <w:multiLevelType w:val="hybridMultilevel"/>
    <w:tmpl w:val="112666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1800438"/>
    <w:multiLevelType w:val="hybridMultilevel"/>
    <w:tmpl w:val="ECDE82B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28C3A82"/>
    <w:multiLevelType w:val="hybridMultilevel"/>
    <w:tmpl w:val="942E569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9" w15:restartNumberingAfterBreak="0">
    <w:nsid w:val="75064A3D"/>
    <w:multiLevelType w:val="hybridMultilevel"/>
    <w:tmpl w:val="713C88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64745A7"/>
    <w:multiLevelType w:val="hybridMultilevel"/>
    <w:tmpl w:val="A8F424C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9FF6C9B"/>
    <w:multiLevelType w:val="hybridMultilevel"/>
    <w:tmpl w:val="9984E79C"/>
    <w:lvl w:ilvl="0" w:tplc="9208D2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C5F2C8D"/>
    <w:multiLevelType w:val="hybridMultilevel"/>
    <w:tmpl w:val="961AF2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F5634C"/>
    <w:multiLevelType w:val="hybridMultilevel"/>
    <w:tmpl w:val="E76243F2"/>
    <w:lvl w:ilvl="0" w:tplc="9580C646">
      <w:start w:val="1"/>
      <w:numFmt w:val="upperLetter"/>
      <w:pStyle w:val="Nagwek2"/>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FCE5434"/>
    <w:multiLevelType w:val="multilevel"/>
    <w:tmpl w:val="043811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41"/>
  </w:num>
  <w:num w:numId="3">
    <w:abstractNumId w:val="42"/>
  </w:num>
  <w:num w:numId="4">
    <w:abstractNumId w:val="35"/>
  </w:num>
  <w:num w:numId="5">
    <w:abstractNumId w:val="49"/>
  </w:num>
  <w:num w:numId="6">
    <w:abstractNumId w:val="53"/>
  </w:num>
  <w:num w:numId="7">
    <w:abstractNumId w:val="19"/>
  </w:num>
  <w:num w:numId="8">
    <w:abstractNumId w:val="53"/>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3"/>
  </w:num>
  <w:num w:numId="13">
    <w:abstractNumId w:val="19"/>
  </w:num>
  <w:num w:numId="14">
    <w:abstractNumId w:val="33"/>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4"/>
  </w:num>
  <w:num w:numId="18">
    <w:abstractNumId w:val="18"/>
  </w:num>
  <w:num w:numId="19">
    <w:abstractNumId w:val="32"/>
  </w:num>
  <w:num w:numId="20">
    <w:abstractNumId w:val="38"/>
  </w:num>
  <w:num w:numId="21">
    <w:abstractNumId w:val="24"/>
  </w:num>
  <w:num w:numId="22">
    <w:abstractNumId w:val="44"/>
  </w:num>
  <w:num w:numId="23">
    <w:abstractNumId w:val="37"/>
  </w:num>
  <w:num w:numId="24">
    <w:abstractNumId w:val="50"/>
  </w:num>
  <w:num w:numId="25">
    <w:abstractNumId w:val="20"/>
  </w:num>
  <w:num w:numId="26">
    <w:abstractNumId w:val="39"/>
  </w:num>
  <w:num w:numId="27">
    <w:abstractNumId w:val="36"/>
  </w:num>
  <w:num w:numId="28">
    <w:abstractNumId w:val="45"/>
  </w:num>
  <w:num w:numId="29">
    <w:abstractNumId w:val="26"/>
  </w:num>
  <w:num w:numId="30">
    <w:abstractNumId w:val="29"/>
  </w:num>
  <w:num w:numId="31">
    <w:abstractNumId w:val="31"/>
  </w:num>
  <w:num w:numId="32">
    <w:abstractNumId w:val="53"/>
    <w:lvlOverride w:ilvl="0">
      <w:startOverride w:val="1"/>
    </w:lvlOverride>
  </w:num>
  <w:num w:numId="33">
    <w:abstractNumId w:val="22"/>
  </w:num>
  <w:num w:numId="34">
    <w:abstractNumId w:val="4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30"/>
  </w:num>
  <w:num w:numId="39">
    <w:abstractNumId w:val="51"/>
  </w:num>
  <w:num w:numId="40">
    <w:abstractNumId w:val="48"/>
  </w:num>
  <w:num w:numId="41">
    <w:abstractNumId w:val="21"/>
  </w:num>
  <w:num w:numId="42">
    <w:abstractNumId w:val="25"/>
  </w:num>
  <w:num w:numId="43">
    <w:abstractNumId w:val="15"/>
  </w:num>
  <w:num w:numId="44">
    <w:abstractNumId w:val="52"/>
  </w:num>
  <w:num w:numId="45">
    <w:abstractNumId w:val="23"/>
  </w:num>
  <w:num w:numId="46">
    <w:abstractNumId w:val="47"/>
  </w:num>
  <w:num w:numId="47">
    <w:abstractNumId w:val="27"/>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A6"/>
    <w:rsid w:val="00002CEE"/>
    <w:rsid w:val="00024A0A"/>
    <w:rsid w:val="00027520"/>
    <w:rsid w:val="00030107"/>
    <w:rsid w:val="00040345"/>
    <w:rsid w:val="00050AA5"/>
    <w:rsid w:val="00063D90"/>
    <w:rsid w:val="0006521B"/>
    <w:rsid w:val="000736A0"/>
    <w:rsid w:val="0007515C"/>
    <w:rsid w:val="0008423E"/>
    <w:rsid w:val="00094940"/>
    <w:rsid w:val="000A296D"/>
    <w:rsid w:val="000C6B1A"/>
    <w:rsid w:val="000D0E96"/>
    <w:rsid w:val="000D79BC"/>
    <w:rsid w:val="000E10B3"/>
    <w:rsid w:val="000E2287"/>
    <w:rsid w:val="000F5FB3"/>
    <w:rsid w:val="000F7FAB"/>
    <w:rsid w:val="00107D73"/>
    <w:rsid w:val="00112DB4"/>
    <w:rsid w:val="00122419"/>
    <w:rsid w:val="00144238"/>
    <w:rsid w:val="00183771"/>
    <w:rsid w:val="001843BC"/>
    <w:rsid w:val="00187A70"/>
    <w:rsid w:val="00194768"/>
    <w:rsid w:val="00195C43"/>
    <w:rsid w:val="0019667B"/>
    <w:rsid w:val="001B2C1C"/>
    <w:rsid w:val="001C0A42"/>
    <w:rsid w:val="001C4DFC"/>
    <w:rsid w:val="001D3C64"/>
    <w:rsid w:val="001D4B17"/>
    <w:rsid w:val="001D67FF"/>
    <w:rsid w:val="001E49BA"/>
    <w:rsid w:val="001E786D"/>
    <w:rsid w:val="001F29CD"/>
    <w:rsid w:val="001F69EF"/>
    <w:rsid w:val="00217D42"/>
    <w:rsid w:val="0023455F"/>
    <w:rsid w:val="0024646E"/>
    <w:rsid w:val="00246DD4"/>
    <w:rsid w:val="0024790F"/>
    <w:rsid w:val="00253B03"/>
    <w:rsid w:val="0026124B"/>
    <w:rsid w:val="00264ED6"/>
    <w:rsid w:val="00265926"/>
    <w:rsid w:val="00266DCF"/>
    <w:rsid w:val="00267BAD"/>
    <w:rsid w:val="00293F89"/>
    <w:rsid w:val="002A18DB"/>
    <w:rsid w:val="002A405F"/>
    <w:rsid w:val="002B0414"/>
    <w:rsid w:val="002E5F9B"/>
    <w:rsid w:val="002F4F5D"/>
    <w:rsid w:val="00306321"/>
    <w:rsid w:val="003243F7"/>
    <w:rsid w:val="00326DA3"/>
    <w:rsid w:val="00336476"/>
    <w:rsid w:val="0033722C"/>
    <w:rsid w:val="003416CC"/>
    <w:rsid w:val="00343E88"/>
    <w:rsid w:val="00344CAA"/>
    <w:rsid w:val="003459BC"/>
    <w:rsid w:val="00354587"/>
    <w:rsid w:val="0036129A"/>
    <w:rsid w:val="00385EEC"/>
    <w:rsid w:val="00394301"/>
    <w:rsid w:val="003B5A03"/>
    <w:rsid w:val="003D50F4"/>
    <w:rsid w:val="003E1EE8"/>
    <w:rsid w:val="003F4C1B"/>
    <w:rsid w:val="00400154"/>
    <w:rsid w:val="0040025C"/>
    <w:rsid w:val="004028BE"/>
    <w:rsid w:val="004134AE"/>
    <w:rsid w:val="004227C3"/>
    <w:rsid w:val="00425F5B"/>
    <w:rsid w:val="004329AC"/>
    <w:rsid w:val="0043506A"/>
    <w:rsid w:val="00451D2F"/>
    <w:rsid w:val="00456EB5"/>
    <w:rsid w:val="00474B32"/>
    <w:rsid w:val="00477AEE"/>
    <w:rsid w:val="0048385A"/>
    <w:rsid w:val="00491F6F"/>
    <w:rsid w:val="00492120"/>
    <w:rsid w:val="004947D3"/>
    <w:rsid w:val="004968B2"/>
    <w:rsid w:val="004A47BA"/>
    <w:rsid w:val="004B3C84"/>
    <w:rsid w:val="004C779F"/>
    <w:rsid w:val="004C7F2D"/>
    <w:rsid w:val="004D13C4"/>
    <w:rsid w:val="004E3D4B"/>
    <w:rsid w:val="004F2372"/>
    <w:rsid w:val="004F3FDE"/>
    <w:rsid w:val="005129E0"/>
    <w:rsid w:val="00513466"/>
    <w:rsid w:val="005206E0"/>
    <w:rsid w:val="00523230"/>
    <w:rsid w:val="0052623B"/>
    <w:rsid w:val="005272C6"/>
    <w:rsid w:val="005276EA"/>
    <w:rsid w:val="00541185"/>
    <w:rsid w:val="005455CD"/>
    <w:rsid w:val="005478E5"/>
    <w:rsid w:val="00561217"/>
    <w:rsid w:val="00563014"/>
    <w:rsid w:val="0056760F"/>
    <w:rsid w:val="0059431D"/>
    <w:rsid w:val="005A2A85"/>
    <w:rsid w:val="005C0320"/>
    <w:rsid w:val="005C2F93"/>
    <w:rsid w:val="005D0331"/>
    <w:rsid w:val="005E6218"/>
    <w:rsid w:val="005F17EB"/>
    <w:rsid w:val="005F2B4C"/>
    <w:rsid w:val="00606F54"/>
    <w:rsid w:val="00630CFE"/>
    <w:rsid w:val="0064686E"/>
    <w:rsid w:val="00647502"/>
    <w:rsid w:val="00671952"/>
    <w:rsid w:val="006775E4"/>
    <w:rsid w:val="00681DE2"/>
    <w:rsid w:val="006C2AC1"/>
    <w:rsid w:val="006D5107"/>
    <w:rsid w:val="006E5464"/>
    <w:rsid w:val="006F3DA8"/>
    <w:rsid w:val="00701CAD"/>
    <w:rsid w:val="007025EE"/>
    <w:rsid w:val="00712662"/>
    <w:rsid w:val="007144D8"/>
    <w:rsid w:val="00717AAA"/>
    <w:rsid w:val="00717ACB"/>
    <w:rsid w:val="007253ED"/>
    <w:rsid w:val="00731169"/>
    <w:rsid w:val="00740690"/>
    <w:rsid w:val="00742522"/>
    <w:rsid w:val="00743801"/>
    <w:rsid w:val="00756EDC"/>
    <w:rsid w:val="00772E0C"/>
    <w:rsid w:val="00782663"/>
    <w:rsid w:val="007837DC"/>
    <w:rsid w:val="007874D8"/>
    <w:rsid w:val="00790119"/>
    <w:rsid w:val="0079344A"/>
    <w:rsid w:val="007A6603"/>
    <w:rsid w:val="007B091C"/>
    <w:rsid w:val="007C0E3B"/>
    <w:rsid w:val="007D13DC"/>
    <w:rsid w:val="007D37AC"/>
    <w:rsid w:val="007E0199"/>
    <w:rsid w:val="007E585B"/>
    <w:rsid w:val="007E65AF"/>
    <w:rsid w:val="007F67AF"/>
    <w:rsid w:val="00800800"/>
    <w:rsid w:val="00801CD0"/>
    <w:rsid w:val="00814BE6"/>
    <w:rsid w:val="00823C1E"/>
    <w:rsid w:val="00826653"/>
    <w:rsid w:val="00831E07"/>
    <w:rsid w:val="00835694"/>
    <w:rsid w:val="00842560"/>
    <w:rsid w:val="00847AD1"/>
    <w:rsid w:val="00850040"/>
    <w:rsid w:val="008513DE"/>
    <w:rsid w:val="008548C9"/>
    <w:rsid w:val="008578BA"/>
    <w:rsid w:val="00861D87"/>
    <w:rsid w:val="0086501D"/>
    <w:rsid w:val="0088101B"/>
    <w:rsid w:val="00895230"/>
    <w:rsid w:val="008957B4"/>
    <w:rsid w:val="008A6395"/>
    <w:rsid w:val="008B467D"/>
    <w:rsid w:val="008C4C6B"/>
    <w:rsid w:val="008D1F0F"/>
    <w:rsid w:val="008E1337"/>
    <w:rsid w:val="008F0B08"/>
    <w:rsid w:val="00903803"/>
    <w:rsid w:val="00915BE6"/>
    <w:rsid w:val="00931D3C"/>
    <w:rsid w:val="00940EC2"/>
    <w:rsid w:val="009416D6"/>
    <w:rsid w:val="009418B5"/>
    <w:rsid w:val="00962740"/>
    <w:rsid w:val="00974794"/>
    <w:rsid w:val="00975C11"/>
    <w:rsid w:val="00990423"/>
    <w:rsid w:val="009A5AD6"/>
    <w:rsid w:val="009A5D97"/>
    <w:rsid w:val="009C0286"/>
    <w:rsid w:val="009C2EA6"/>
    <w:rsid w:val="009C3A52"/>
    <w:rsid w:val="009C5A3C"/>
    <w:rsid w:val="009C70BE"/>
    <w:rsid w:val="009D4FBE"/>
    <w:rsid w:val="00A04A42"/>
    <w:rsid w:val="00A065BC"/>
    <w:rsid w:val="00A143AB"/>
    <w:rsid w:val="00A168A0"/>
    <w:rsid w:val="00A2733D"/>
    <w:rsid w:val="00A30FEA"/>
    <w:rsid w:val="00A333BD"/>
    <w:rsid w:val="00A40E4D"/>
    <w:rsid w:val="00A426A5"/>
    <w:rsid w:val="00A55FF7"/>
    <w:rsid w:val="00A6015A"/>
    <w:rsid w:val="00A773A7"/>
    <w:rsid w:val="00A80E19"/>
    <w:rsid w:val="00A9371D"/>
    <w:rsid w:val="00AA082E"/>
    <w:rsid w:val="00AA0C16"/>
    <w:rsid w:val="00AA32F6"/>
    <w:rsid w:val="00AD3A0B"/>
    <w:rsid w:val="00AD4B0A"/>
    <w:rsid w:val="00AD6B0A"/>
    <w:rsid w:val="00AF0663"/>
    <w:rsid w:val="00B03538"/>
    <w:rsid w:val="00B11CB6"/>
    <w:rsid w:val="00B232DB"/>
    <w:rsid w:val="00B4350C"/>
    <w:rsid w:val="00B54A99"/>
    <w:rsid w:val="00B64BB7"/>
    <w:rsid w:val="00B667C6"/>
    <w:rsid w:val="00B73DE5"/>
    <w:rsid w:val="00B7402C"/>
    <w:rsid w:val="00B8157C"/>
    <w:rsid w:val="00B901C6"/>
    <w:rsid w:val="00B91CEC"/>
    <w:rsid w:val="00B9553E"/>
    <w:rsid w:val="00BA6B6F"/>
    <w:rsid w:val="00BB0509"/>
    <w:rsid w:val="00BB0DA8"/>
    <w:rsid w:val="00BB67E6"/>
    <w:rsid w:val="00BB6FD2"/>
    <w:rsid w:val="00BC184D"/>
    <w:rsid w:val="00BC458C"/>
    <w:rsid w:val="00BF0DBB"/>
    <w:rsid w:val="00BF5308"/>
    <w:rsid w:val="00BF69B3"/>
    <w:rsid w:val="00C0014D"/>
    <w:rsid w:val="00C158D4"/>
    <w:rsid w:val="00C350A6"/>
    <w:rsid w:val="00C35360"/>
    <w:rsid w:val="00C53594"/>
    <w:rsid w:val="00C61124"/>
    <w:rsid w:val="00C6512C"/>
    <w:rsid w:val="00C96836"/>
    <w:rsid w:val="00CA00C2"/>
    <w:rsid w:val="00CA35C0"/>
    <w:rsid w:val="00CB4364"/>
    <w:rsid w:val="00CE21A3"/>
    <w:rsid w:val="00CF037B"/>
    <w:rsid w:val="00CF5B2E"/>
    <w:rsid w:val="00CF6C89"/>
    <w:rsid w:val="00D05431"/>
    <w:rsid w:val="00D15330"/>
    <w:rsid w:val="00D15F97"/>
    <w:rsid w:val="00D16DBD"/>
    <w:rsid w:val="00D4459F"/>
    <w:rsid w:val="00D51422"/>
    <w:rsid w:val="00D5789C"/>
    <w:rsid w:val="00D62227"/>
    <w:rsid w:val="00D70C57"/>
    <w:rsid w:val="00D91574"/>
    <w:rsid w:val="00D9233D"/>
    <w:rsid w:val="00DA276C"/>
    <w:rsid w:val="00DA2ED1"/>
    <w:rsid w:val="00DB4470"/>
    <w:rsid w:val="00DC4DFE"/>
    <w:rsid w:val="00DD36FD"/>
    <w:rsid w:val="00DD54CF"/>
    <w:rsid w:val="00DD73D9"/>
    <w:rsid w:val="00DD76C1"/>
    <w:rsid w:val="00DE01E2"/>
    <w:rsid w:val="00DE24E6"/>
    <w:rsid w:val="00DF36C3"/>
    <w:rsid w:val="00E01C37"/>
    <w:rsid w:val="00E1150D"/>
    <w:rsid w:val="00E12B36"/>
    <w:rsid w:val="00E143F7"/>
    <w:rsid w:val="00E1796D"/>
    <w:rsid w:val="00E23C4A"/>
    <w:rsid w:val="00E27584"/>
    <w:rsid w:val="00E53585"/>
    <w:rsid w:val="00E62F02"/>
    <w:rsid w:val="00E67066"/>
    <w:rsid w:val="00E9080B"/>
    <w:rsid w:val="00EA2758"/>
    <w:rsid w:val="00EB742B"/>
    <w:rsid w:val="00EC79AC"/>
    <w:rsid w:val="00ED0C14"/>
    <w:rsid w:val="00ED21A7"/>
    <w:rsid w:val="00ED3529"/>
    <w:rsid w:val="00ED6427"/>
    <w:rsid w:val="00F03B34"/>
    <w:rsid w:val="00F03E7E"/>
    <w:rsid w:val="00F076F2"/>
    <w:rsid w:val="00F1386E"/>
    <w:rsid w:val="00F14963"/>
    <w:rsid w:val="00F2680A"/>
    <w:rsid w:val="00F308D9"/>
    <w:rsid w:val="00F35D22"/>
    <w:rsid w:val="00F377FD"/>
    <w:rsid w:val="00F469D7"/>
    <w:rsid w:val="00F52C42"/>
    <w:rsid w:val="00F52CAD"/>
    <w:rsid w:val="00F62924"/>
    <w:rsid w:val="00F6598E"/>
    <w:rsid w:val="00F66545"/>
    <w:rsid w:val="00F71E5E"/>
    <w:rsid w:val="00F80E89"/>
    <w:rsid w:val="00F86787"/>
    <w:rsid w:val="00F947BA"/>
    <w:rsid w:val="00FA1A93"/>
    <w:rsid w:val="00FA2E1A"/>
    <w:rsid w:val="00FB7584"/>
    <w:rsid w:val="00FC1C62"/>
    <w:rsid w:val="00FC2CB5"/>
    <w:rsid w:val="00FC2D31"/>
    <w:rsid w:val="00FF32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3682A-D750-455B-80FB-623929C3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50A6"/>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C350A6"/>
    <w:pPr>
      <w:keepNext/>
      <w:keepLines/>
      <w:numPr>
        <w:numId w:val="2"/>
      </w:numPr>
      <w:spacing w:before="240" w:after="0"/>
      <w:outlineLvl w:val="0"/>
    </w:pPr>
    <w:rPr>
      <w:b/>
      <w:color w:val="548DD4"/>
      <w:sz w:val="40"/>
      <w:szCs w:val="32"/>
    </w:rPr>
  </w:style>
  <w:style w:type="paragraph" w:styleId="Nagwek2">
    <w:name w:val="heading 2"/>
    <w:basedOn w:val="Normalny"/>
    <w:next w:val="Normalny"/>
    <w:link w:val="Nagwek2Znak"/>
    <w:uiPriority w:val="9"/>
    <w:unhideWhenUsed/>
    <w:qFormat/>
    <w:rsid w:val="00C350A6"/>
    <w:pPr>
      <w:keepNext/>
      <w:keepLines/>
      <w:numPr>
        <w:numId w:val="6"/>
      </w:numPr>
      <w:spacing w:before="40" w:after="0"/>
      <w:outlineLvl w:val="1"/>
    </w:pPr>
    <w:rPr>
      <w:rFonts w:asciiTheme="majorHAnsi" w:eastAsiaTheme="majorEastAsia" w:hAnsiTheme="majorHAnsi" w:cstheme="majorBidi"/>
      <w:b/>
      <w:color w:val="2E74B5" w:themeColor="accent1" w:themeShade="BF"/>
      <w:sz w:val="32"/>
      <w:szCs w:val="26"/>
    </w:rPr>
  </w:style>
  <w:style w:type="paragraph" w:styleId="Nagwek3">
    <w:name w:val="heading 3"/>
    <w:basedOn w:val="Normalny"/>
    <w:next w:val="Normalny"/>
    <w:link w:val="Nagwek3Znak"/>
    <w:uiPriority w:val="9"/>
    <w:semiHidden/>
    <w:unhideWhenUsed/>
    <w:qFormat/>
    <w:rsid w:val="00756ED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0A6"/>
    <w:rPr>
      <w:rFonts w:ascii="Calibri" w:eastAsia="Times New Roman" w:hAnsi="Calibri" w:cs="Times New Roman"/>
      <w:b/>
      <w:color w:val="548DD4"/>
      <w:sz w:val="40"/>
      <w:szCs w:val="32"/>
    </w:rPr>
  </w:style>
  <w:style w:type="character" w:styleId="Hipercze">
    <w:name w:val="Hyperlink"/>
    <w:uiPriority w:val="99"/>
    <w:unhideWhenUsed/>
    <w:rsid w:val="00C350A6"/>
    <w:rPr>
      <w:color w:val="0000FF"/>
      <w:u w:val="single"/>
    </w:rPr>
  </w:style>
  <w:style w:type="paragraph" w:styleId="NormalnyWeb">
    <w:name w:val="Normal (Web)"/>
    <w:basedOn w:val="Normalny"/>
    <w:uiPriority w:val="99"/>
    <w:semiHidden/>
    <w:unhideWhenUsed/>
    <w:rsid w:val="00C350A6"/>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nhideWhenUsed/>
    <w:rsid w:val="00C350A6"/>
    <w:pPr>
      <w:tabs>
        <w:tab w:val="center" w:pos="4536"/>
        <w:tab w:val="right" w:pos="9072"/>
      </w:tabs>
      <w:spacing w:after="0" w:line="240" w:lineRule="auto"/>
    </w:pPr>
  </w:style>
  <w:style w:type="character" w:customStyle="1" w:styleId="NagwekZnak">
    <w:name w:val="Nagłówek Znak"/>
    <w:basedOn w:val="Domylnaczcionkaakapitu"/>
    <w:link w:val="Nagwek"/>
    <w:rsid w:val="00C350A6"/>
    <w:rPr>
      <w:rFonts w:ascii="Calibri" w:eastAsia="Times New Roman" w:hAnsi="Calibri" w:cs="Times New Roman"/>
      <w:lang w:eastAsia="pl-PL"/>
    </w:rPr>
  </w:style>
  <w:style w:type="paragraph" w:styleId="Stopka">
    <w:name w:val="footer"/>
    <w:basedOn w:val="Normalny"/>
    <w:link w:val="StopkaZnak"/>
    <w:unhideWhenUsed/>
    <w:rsid w:val="00C350A6"/>
    <w:pPr>
      <w:tabs>
        <w:tab w:val="center" w:pos="4536"/>
        <w:tab w:val="right" w:pos="9072"/>
      </w:tabs>
      <w:spacing w:after="0" w:line="240" w:lineRule="auto"/>
    </w:pPr>
  </w:style>
  <w:style w:type="character" w:customStyle="1" w:styleId="StopkaZnak">
    <w:name w:val="Stopka Znak"/>
    <w:basedOn w:val="Domylnaczcionkaakapitu"/>
    <w:link w:val="Stopka"/>
    <w:rsid w:val="00C350A6"/>
    <w:rPr>
      <w:rFonts w:ascii="Calibri" w:eastAsia="Times New Roman" w:hAnsi="Calibri" w:cs="Times New Roman"/>
      <w:lang w:eastAsia="pl-PL"/>
    </w:rPr>
  </w:style>
  <w:style w:type="paragraph" w:customStyle="1" w:styleId="Bezodstpw1">
    <w:name w:val="Bez odstępów1"/>
    <w:qFormat/>
    <w:rsid w:val="00C350A6"/>
    <w:pPr>
      <w:spacing w:after="0" w:line="240" w:lineRule="auto"/>
    </w:pPr>
    <w:rPr>
      <w:rFonts w:ascii="Calibri" w:eastAsia="Times New Roman" w:hAnsi="Calibri" w:cs="Times New Roman"/>
      <w:lang w:eastAsia="pl-PL"/>
    </w:rPr>
  </w:style>
  <w:style w:type="paragraph" w:customStyle="1" w:styleId="Nagwekspisutreci1">
    <w:name w:val="Nagłówek spisu treści1"/>
    <w:basedOn w:val="Nagwek1"/>
    <w:next w:val="Normalny"/>
    <w:unhideWhenUsed/>
    <w:qFormat/>
    <w:rsid w:val="00C350A6"/>
    <w:pPr>
      <w:spacing w:line="259" w:lineRule="auto"/>
      <w:outlineLvl w:val="9"/>
    </w:pPr>
  </w:style>
  <w:style w:type="paragraph" w:customStyle="1" w:styleId="Styl2">
    <w:name w:val="Styl2"/>
    <w:basedOn w:val="Normalny"/>
    <w:link w:val="Styl2Znak"/>
    <w:qFormat/>
    <w:rsid w:val="00C350A6"/>
    <w:pPr>
      <w:spacing w:before="100" w:beforeAutospacing="1" w:after="100" w:afterAutospacing="1"/>
      <w:jc w:val="center"/>
    </w:pPr>
    <w:rPr>
      <w:rFonts w:ascii="Times New Roman" w:hAnsi="Times New Roman"/>
      <w:b/>
      <w:bCs/>
      <w:sz w:val="34"/>
      <w:szCs w:val="34"/>
    </w:rPr>
  </w:style>
  <w:style w:type="paragraph" w:styleId="Spistreci1">
    <w:name w:val="toc 1"/>
    <w:basedOn w:val="Normalny"/>
    <w:next w:val="Normalny"/>
    <w:autoRedefine/>
    <w:uiPriority w:val="39"/>
    <w:unhideWhenUsed/>
    <w:rsid w:val="00A80E19"/>
    <w:pPr>
      <w:tabs>
        <w:tab w:val="left" w:pos="440"/>
        <w:tab w:val="right" w:leader="dot" w:pos="9062"/>
      </w:tabs>
      <w:spacing w:after="100"/>
      <w:ind w:right="882"/>
    </w:pPr>
    <w:rPr>
      <w:b/>
      <w:noProof/>
    </w:rPr>
  </w:style>
  <w:style w:type="paragraph" w:customStyle="1" w:styleId="Akapitzlist1">
    <w:name w:val="Akapit z listą1"/>
    <w:basedOn w:val="Normalny"/>
    <w:qFormat/>
    <w:rsid w:val="00C350A6"/>
    <w:pPr>
      <w:ind w:left="720"/>
      <w:contextualSpacing/>
    </w:pPr>
  </w:style>
  <w:style w:type="paragraph" w:customStyle="1" w:styleId="Tekstpodstawowy22">
    <w:name w:val="Tekst podstawowy 22"/>
    <w:basedOn w:val="Normalny"/>
    <w:rsid w:val="00C350A6"/>
    <w:pPr>
      <w:suppressAutoHyphens/>
      <w:spacing w:after="0" w:line="240" w:lineRule="auto"/>
      <w:jc w:val="both"/>
    </w:pPr>
    <w:rPr>
      <w:rFonts w:ascii="Arial Narrow" w:hAnsi="Arial Narrow" w:cs="Arial Narrow"/>
      <w:kern w:val="1"/>
      <w:sz w:val="28"/>
      <w:szCs w:val="24"/>
      <w:lang w:eastAsia="zh-CN"/>
    </w:rPr>
  </w:style>
  <w:style w:type="character" w:customStyle="1" w:styleId="Nagwek2Znak">
    <w:name w:val="Nagłówek 2 Znak"/>
    <w:basedOn w:val="Domylnaczcionkaakapitu"/>
    <w:link w:val="Nagwek2"/>
    <w:uiPriority w:val="9"/>
    <w:rsid w:val="00C350A6"/>
    <w:rPr>
      <w:rFonts w:asciiTheme="majorHAnsi" w:eastAsiaTheme="majorEastAsia" w:hAnsiTheme="majorHAnsi" w:cstheme="majorBidi"/>
      <w:b/>
      <w:color w:val="2E74B5" w:themeColor="accent1" w:themeShade="BF"/>
      <w:sz w:val="32"/>
      <w:szCs w:val="26"/>
      <w:lang w:eastAsia="pl-PL"/>
    </w:rPr>
  </w:style>
  <w:style w:type="paragraph" w:styleId="Spistreci2">
    <w:name w:val="toc 2"/>
    <w:basedOn w:val="Normalny"/>
    <w:next w:val="Normalny"/>
    <w:autoRedefine/>
    <w:uiPriority w:val="39"/>
    <w:unhideWhenUsed/>
    <w:rsid w:val="00C350A6"/>
    <w:pPr>
      <w:spacing w:after="100"/>
      <w:ind w:left="220"/>
    </w:pPr>
  </w:style>
  <w:style w:type="paragraph" w:customStyle="1" w:styleId="Default">
    <w:name w:val="Default"/>
    <w:rsid w:val="00A065BC"/>
    <w:pPr>
      <w:autoSpaceDE w:val="0"/>
      <w:autoSpaceDN w:val="0"/>
      <w:adjustRightInd w:val="0"/>
      <w:spacing w:after="0" w:line="240" w:lineRule="auto"/>
    </w:pPr>
    <w:rPr>
      <w:rFonts w:ascii="Calibri" w:hAnsi="Calibri" w:cs="Calibri"/>
      <w:color w:val="000000"/>
      <w:sz w:val="24"/>
      <w:szCs w:val="24"/>
    </w:rPr>
  </w:style>
  <w:style w:type="paragraph" w:styleId="Nagwekspisutreci">
    <w:name w:val="TOC Heading"/>
    <w:basedOn w:val="Nagwek1"/>
    <w:next w:val="Normalny"/>
    <w:uiPriority w:val="39"/>
    <w:unhideWhenUsed/>
    <w:qFormat/>
    <w:rsid w:val="00A80E19"/>
    <w:pPr>
      <w:numPr>
        <w:numId w:val="0"/>
      </w:numPr>
      <w:spacing w:line="259" w:lineRule="auto"/>
      <w:outlineLvl w:val="9"/>
    </w:pPr>
    <w:rPr>
      <w:rFonts w:asciiTheme="majorHAnsi" w:eastAsiaTheme="majorEastAsia" w:hAnsiTheme="majorHAnsi" w:cstheme="majorBidi"/>
      <w:b w:val="0"/>
      <w:color w:val="2E74B5" w:themeColor="accent1" w:themeShade="BF"/>
      <w:sz w:val="32"/>
      <w:lang w:val="en-US" w:eastAsia="en-US"/>
    </w:rPr>
  </w:style>
  <w:style w:type="paragraph" w:styleId="HTML-wstpniesformatowany">
    <w:name w:val="HTML Preformatted"/>
    <w:basedOn w:val="Normalny"/>
    <w:link w:val="HTML-wstpniesformatowanyZnak"/>
    <w:uiPriority w:val="99"/>
    <w:semiHidden/>
    <w:unhideWhenUsed/>
    <w:rsid w:val="00E1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1796D"/>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D054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431"/>
    <w:rPr>
      <w:rFonts w:ascii="Tahoma" w:eastAsia="Times New Roman" w:hAnsi="Tahoma" w:cs="Tahoma"/>
      <w:sz w:val="16"/>
      <w:szCs w:val="16"/>
      <w:lang w:eastAsia="pl-PL"/>
    </w:rPr>
  </w:style>
  <w:style w:type="paragraph" w:styleId="Akapitzlist">
    <w:name w:val="List Paragraph"/>
    <w:basedOn w:val="Normalny"/>
    <w:uiPriority w:val="34"/>
    <w:qFormat/>
    <w:rsid w:val="00AA082E"/>
    <w:pPr>
      <w:ind w:left="720"/>
      <w:contextualSpacing/>
    </w:pPr>
  </w:style>
  <w:style w:type="character" w:customStyle="1" w:styleId="Styl2Znak">
    <w:name w:val="Styl2 Znak"/>
    <w:basedOn w:val="Domylnaczcionkaakapitu"/>
    <w:link w:val="Styl2"/>
    <w:locked/>
    <w:rsid w:val="004C7F2D"/>
    <w:rPr>
      <w:rFonts w:ascii="Times New Roman" w:eastAsia="Times New Roman" w:hAnsi="Times New Roman" w:cs="Times New Roman"/>
      <w:b/>
      <w:bCs/>
      <w:sz w:val="34"/>
      <w:szCs w:val="34"/>
      <w:lang w:eastAsia="pl-PL"/>
    </w:rPr>
  </w:style>
  <w:style w:type="table" w:styleId="Jasnalistaakcent5">
    <w:name w:val="Light List Accent 5"/>
    <w:basedOn w:val="Standardowy"/>
    <w:uiPriority w:val="61"/>
    <w:rsid w:val="004C7F2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5"/>
      </w:tcPr>
    </w:tblStylePr>
    <w:tblStylePr w:type="lastRow">
      <w:pPr>
        <w:spacing w:beforeLines="0" w:beforeAutospacing="0" w:afterLines="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Tekstprzypisukocowego">
    <w:name w:val="endnote text"/>
    <w:basedOn w:val="Normalny"/>
    <w:link w:val="TekstprzypisukocowegoZnak"/>
    <w:uiPriority w:val="99"/>
    <w:semiHidden/>
    <w:unhideWhenUsed/>
    <w:rsid w:val="00C353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360"/>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C35360"/>
    <w:rPr>
      <w:vertAlign w:val="superscript"/>
    </w:rPr>
  </w:style>
  <w:style w:type="character" w:customStyle="1" w:styleId="apple-converted-space">
    <w:name w:val="apple-converted-space"/>
    <w:basedOn w:val="Domylnaczcionkaakapitu"/>
    <w:rsid w:val="002A18DB"/>
  </w:style>
  <w:style w:type="character" w:customStyle="1" w:styleId="mw-headline">
    <w:name w:val="mw-headline"/>
    <w:basedOn w:val="Domylnaczcionkaakapitu"/>
    <w:rsid w:val="002E5F9B"/>
  </w:style>
  <w:style w:type="character" w:customStyle="1" w:styleId="mw-editsection">
    <w:name w:val="mw-editsection"/>
    <w:basedOn w:val="Domylnaczcionkaakapitu"/>
    <w:rsid w:val="002E5F9B"/>
  </w:style>
  <w:style w:type="character" w:customStyle="1" w:styleId="mw-editsection-bracket">
    <w:name w:val="mw-editsection-bracket"/>
    <w:basedOn w:val="Domylnaczcionkaakapitu"/>
    <w:rsid w:val="002E5F9B"/>
  </w:style>
  <w:style w:type="character" w:styleId="Uwydatnienie">
    <w:name w:val="Emphasis"/>
    <w:basedOn w:val="Domylnaczcionkaakapitu"/>
    <w:uiPriority w:val="20"/>
    <w:qFormat/>
    <w:rsid w:val="000E10B3"/>
    <w:rPr>
      <w:i/>
      <w:iCs/>
    </w:rPr>
  </w:style>
  <w:style w:type="character" w:customStyle="1" w:styleId="xdb">
    <w:name w:val="_xdb"/>
    <w:basedOn w:val="Domylnaczcionkaakapitu"/>
    <w:rsid w:val="000E10B3"/>
  </w:style>
  <w:style w:type="character" w:customStyle="1" w:styleId="xbe">
    <w:name w:val="_xbe"/>
    <w:basedOn w:val="Domylnaczcionkaakapitu"/>
    <w:rsid w:val="000E10B3"/>
  </w:style>
  <w:style w:type="character" w:customStyle="1" w:styleId="Nagwek3Znak">
    <w:name w:val="Nagłówek 3 Znak"/>
    <w:basedOn w:val="Domylnaczcionkaakapitu"/>
    <w:link w:val="Nagwek3"/>
    <w:uiPriority w:val="9"/>
    <w:semiHidden/>
    <w:rsid w:val="00756EDC"/>
    <w:rPr>
      <w:rFonts w:asciiTheme="majorHAnsi" w:eastAsiaTheme="majorEastAsia" w:hAnsiTheme="majorHAnsi" w:cstheme="majorBidi"/>
      <w:b/>
      <w:bCs/>
      <w:color w:val="5B9BD5" w:themeColor="accen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450">
      <w:bodyDiv w:val="1"/>
      <w:marLeft w:val="0"/>
      <w:marRight w:val="0"/>
      <w:marTop w:val="0"/>
      <w:marBottom w:val="0"/>
      <w:divBdr>
        <w:top w:val="none" w:sz="0" w:space="0" w:color="auto"/>
        <w:left w:val="none" w:sz="0" w:space="0" w:color="auto"/>
        <w:bottom w:val="none" w:sz="0" w:space="0" w:color="auto"/>
        <w:right w:val="none" w:sz="0" w:space="0" w:color="auto"/>
      </w:divBdr>
    </w:div>
    <w:div w:id="64686672">
      <w:bodyDiv w:val="1"/>
      <w:marLeft w:val="0"/>
      <w:marRight w:val="0"/>
      <w:marTop w:val="0"/>
      <w:marBottom w:val="0"/>
      <w:divBdr>
        <w:top w:val="none" w:sz="0" w:space="0" w:color="auto"/>
        <w:left w:val="none" w:sz="0" w:space="0" w:color="auto"/>
        <w:bottom w:val="none" w:sz="0" w:space="0" w:color="auto"/>
        <w:right w:val="none" w:sz="0" w:space="0" w:color="auto"/>
      </w:divBdr>
    </w:div>
    <w:div w:id="89396772">
      <w:bodyDiv w:val="1"/>
      <w:marLeft w:val="0"/>
      <w:marRight w:val="0"/>
      <w:marTop w:val="0"/>
      <w:marBottom w:val="0"/>
      <w:divBdr>
        <w:top w:val="none" w:sz="0" w:space="0" w:color="auto"/>
        <w:left w:val="none" w:sz="0" w:space="0" w:color="auto"/>
        <w:bottom w:val="none" w:sz="0" w:space="0" w:color="auto"/>
        <w:right w:val="none" w:sz="0" w:space="0" w:color="auto"/>
      </w:divBdr>
    </w:div>
    <w:div w:id="92943926">
      <w:bodyDiv w:val="1"/>
      <w:marLeft w:val="0"/>
      <w:marRight w:val="0"/>
      <w:marTop w:val="0"/>
      <w:marBottom w:val="0"/>
      <w:divBdr>
        <w:top w:val="none" w:sz="0" w:space="0" w:color="auto"/>
        <w:left w:val="none" w:sz="0" w:space="0" w:color="auto"/>
        <w:bottom w:val="none" w:sz="0" w:space="0" w:color="auto"/>
        <w:right w:val="none" w:sz="0" w:space="0" w:color="auto"/>
      </w:divBdr>
    </w:div>
    <w:div w:id="135613923">
      <w:bodyDiv w:val="1"/>
      <w:marLeft w:val="0"/>
      <w:marRight w:val="0"/>
      <w:marTop w:val="0"/>
      <w:marBottom w:val="0"/>
      <w:divBdr>
        <w:top w:val="none" w:sz="0" w:space="0" w:color="auto"/>
        <w:left w:val="none" w:sz="0" w:space="0" w:color="auto"/>
        <w:bottom w:val="none" w:sz="0" w:space="0" w:color="auto"/>
        <w:right w:val="none" w:sz="0" w:space="0" w:color="auto"/>
      </w:divBdr>
    </w:div>
    <w:div w:id="172914396">
      <w:bodyDiv w:val="1"/>
      <w:marLeft w:val="0"/>
      <w:marRight w:val="0"/>
      <w:marTop w:val="0"/>
      <w:marBottom w:val="0"/>
      <w:divBdr>
        <w:top w:val="none" w:sz="0" w:space="0" w:color="auto"/>
        <w:left w:val="none" w:sz="0" w:space="0" w:color="auto"/>
        <w:bottom w:val="none" w:sz="0" w:space="0" w:color="auto"/>
        <w:right w:val="none" w:sz="0" w:space="0" w:color="auto"/>
      </w:divBdr>
    </w:div>
    <w:div w:id="182325917">
      <w:bodyDiv w:val="1"/>
      <w:marLeft w:val="0"/>
      <w:marRight w:val="0"/>
      <w:marTop w:val="0"/>
      <w:marBottom w:val="0"/>
      <w:divBdr>
        <w:top w:val="none" w:sz="0" w:space="0" w:color="auto"/>
        <w:left w:val="none" w:sz="0" w:space="0" w:color="auto"/>
        <w:bottom w:val="none" w:sz="0" w:space="0" w:color="auto"/>
        <w:right w:val="none" w:sz="0" w:space="0" w:color="auto"/>
      </w:divBdr>
    </w:div>
    <w:div w:id="185482465">
      <w:bodyDiv w:val="1"/>
      <w:marLeft w:val="0"/>
      <w:marRight w:val="0"/>
      <w:marTop w:val="0"/>
      <w:marBottom w:val="0"/>
      <w:divBdr>
        <w:top w:val="none" w:sz="0" w:space="0" w:color="auto"/>
        <w:left w:val="none" w:sz="0" w:space="0" w:color="auto"/>
        <w:bottom w:val="none" w:sz="0" w:space="0" w:color="auto"/>
        <w:right w:val="none" w:sz="0" w:space="0" w:color="auto"/>
      </w:divBdr>
    </w:div>
    <w:div w:id="226378276">
      <w:bodyDiv w:val="1"/>
      <w:marLeft w:val="0"/>
      <w:marRight w:val="0"/>
      <w:marTop w:val="0"/>
      <w:marBottom w:val="0"/>
      <w:divBdr>
        <w:top w:val="none" w:sz="0" w:space="0" w:color="auto"/>
        <w:left w:val="none" w:sz="0" w:space="0" w:color="auto"/>
        <w:bottom w:val="none" w:sz="0" w:space="0" w:color="auto"/>
        <w:right w:val="none" w:sz="0" w:space="0" w:color="auto"/>
      </w:divBdr>
    </w:div>
    <w:div w:id="249853676">
      <w:bodyDiv w:val="1"/>
      <w:marLeft w:val="0"/>
      <w:marRight w:val="0"/>
      <w:marTop w:val="0"/>
      <w:marBottom w:val="0"/>
      <w:divBdr>
        <w:top w:val="none" w:sz="0" w:space="0" w:color="auto"/>
        <w:left w:val="none" w:sz="0" w:space="0" w:color="auto"/>
        <w:bottom w:val="none" w:sz="0" w:space="0" w:color="auto"/>
        <w:right w:val="none" w:sz="0" w:space="0" w:color="auto"/>
      </w:divBdr>
    </w:div>
    <w:div w:id="265889352">
      <w:bodyDiv w:val="1"/>
      <w:marLeft w:val="0"/>
      <w:marRight w:val="0"/>
      <w:marTop w:val="0"/>
      <w:marBottom w:val="0"/>
      <w:divBdr>
        <w:top w:val="none" w:sz="0" w:space="0" w:color="auto"/>
        <w:left w:val="none" w:sz="0" w:space="0" w:color="auto"/>
        <w:bottom w:val="none" w:sz="0" w:space="0" w:color="auto"/>
        <w:right w:val="none" w:sz="0" w:space="0" w:color="auto"/>
      </w:divBdr>
    </w:div>
    <w:div w:id="284894640">
      <w:bodyDiv w:val="1"/>
      <w:marLeft w:val="0"/>
      <w:marRight w:val="0"/>
      <w:marTop w:val="0"/>
      <w:marBottom w:val="0"/>
      <w:divBdr>
        <w:top w:val="none" w:sz="0" w:space="0" w:color="auto"/>
        <w:left w:val="none" w:sz="0" w:space="0" w:color="auto"/>
        <w:bottom w:val="none" w:sz="0" w:space="0" w:color="auto"/>
        <w:right w:val="none" w:sz="0" w:space="0" w:color="auto"/>
      </w:divBdr>
    </w:div>
    <w:div w:id="311522429">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9114573">
      <w:bodyDiv w:val="1"/>
      <w:marLeft w:val="0"/>
      <w:marRight w:val="0"/>
      <w:marTop w:val="0"/>
      <w:marBottom w:val="0"/>
      <w:divBdr>
        <w:top w:val="none" w:sz="0" w:space="0" w:color="auto"/>
        <w:left w:val="none" w:sz="0" w:space="0" w:color="auto"/>
        <w:bottom w:val="none" w:sz="0" w:space="0" w:color="auto"/>
        <w:right w:val="none" w:sz="0" w:space="0" w:color="auto"/>
      </w:divBdr>
    </w:div>
    <w:div w:id="419986861">
      <w:bodyDiv w:val="1"/>
      <w:marLeft w:val="0"/>
      <w:marRight w:val="0"/>
      <w:marTop w:val="0"/>
      <w:marBottom w:val="0"/>
      <w:divBdr>
        <w:top w:val="none" w:sz="0" w:space="0" w:color="auto"/>
        <w:left w:val="none" w:sz="0" w:space="0" w:color="auto"/>
        <w:bottom w:val="none" w:sz="0" w:space="0" w:color="auto"/>
        <w:right w:val="none" w:sz="0" w:space="0" w:color="auto"/>
      </w:divBdr>
    </w:div>
    <w:div w:id="466551484">
      <w:bodyDiv w:val="1"/>
      <w:marLeft w:val="0"/>
      <w:marRight w:val="0"/>
      <w:marTop w:val="0"/>
      <w:marBottom w:val="0"/>
      <w:divBdr>
        <w:top w:val="none" w:sz="0" w:space="0" w:color="auto"/>
        <w:left w:val="none" w:sz="0" w:space="0" w:color="auto"/>
        <w:bottom w:val="none" w:sz="0" w:space="0" w:color="auto"/>
        <w:right w:val="none" w:sz="0" w:space="0" w:color="auto"/>
      </w:divBdr>
    </w:div>
    <w:div w:id="560751176">
      <w:bodyDiv w:val="1"/>
      <w:marLeft w:val="0"/>
      <w:marRight w:val="0"/>
      <w:marTop w:val="0"/>
      <w:marBottom w:val="0"/>
      <w:divBdr>
        <w:top w:val="none" w:sz="0" w:space="0" w:color="auto"/>
        <w:left w:val="none" w:sz="0" w:space="0" w:color="auto"/>
        <w:bottom w:val="none" w:sz="0" w:space="0" w:color="auto"/>
        <w:right w:val="none" w:sz="0" w:space="0" w:color="auto"/>
      </w:divBdr>
    </w:div>
    <w:div w:id="570189812">
      <w:bodyDiv w:val="1"/>
      <w:marLeft w:val="0"/>
      <w:marRight w:val="0"/>
      <w:marTop w:val="0"/>
      <w:marBottom w:val="0"/>
      <w:divBdr>
        <w:top w:val="none" w:sz="0" w:space="0" w:color="auto"/>
        <w:left w:val="none" w:sz="0" w:space="0" w:color="auto"/>
        <w:bottom w:val="none" w:sz="0" w:space="0" w:color="auto"/>
        <w:right w:val="none" w:sz="0" w:space="0" w:color="auto"/>
      </w:divBdr>
    </w:div>
    <w:div w:id="579602622">
      <w:bodyDiv w:val="1"/>
      <w:marLeft w:val="0"/>
      <w:marRight w:val="0"/>
      <w:marTop w:val="0"/>
      <w:marBottom w:val="0"/>
      <w:divBdr>
        <w:top w:val="none" w:sz="0" w:space="0" w:color="auto"/>
        <w:left w:val="none" w:sz="0" w:space="0" w:color="auto"/>
        <w:bottom w:val="none" w:sz="0" w:space="0" w:color="auto"/>
        <w:right w:val="none" w:sz="0" w:space="0" w:color="auto"/>
      </w:divBdr>
    </w:div>
    <w:div w:id="628432951">
      <w:bodyDiv w:val="1"/>
      <w:marLeft w:val="0"/>
      <w:marRight w:val="0"/>
      <w:marTop w:val="0"/>
      <w:marBottom w:val="0"/>
      <w:divBdr>
        <w:top w:val="none" w:sz="0" w:space="0" w:color="auto"/>
        <w:left w:val="none" w:sz="0" w:space="0" w:color="auto"/>
        <w:bottom w:val="none" w:sz="0" w:space="0" w:color="auto"/>
        <w:right w:val="none" w:sz="0" w:space="0" w:color="auto"/>
      </w:divBdr>
    </w:div>
    <w:div w:id="709695148">
      <w:bodyDiv w:val="1"/>
      <w:marLeft w:val="0"/>
      <w:marRight w:val="0"/>
      <w:marTop w:val="0"/>
      <w:marBottom w:val="0"/>
      <w:divBdr>
        <w:top w:val="none" w:sz="0" w:space="0" w:color="auto"/>
        <w:left w:val="none" w:sz="0" w:space="0" w:color="auto"/>
        <w:bottom w:val="none" w:sz="0" w:space="0" w:color="auto"/>
        <w:right w:val="none" w:sz="0" w:space="0" w:color="auto"/>
      </w:divBdr>
    </w:div>
    <w:div w:id="743182720">
      <w:bodyDiv w:val="1"/>
      <w:marLeft w:val="0"/>
      <w:marRight w:val="0"/>
      <w:marTop w:val="0"/>
      <w:marBottom w:val="0"/>
      <w:divBdr>
        <w:top w:val="none" w:sz="0" w:space="0" w:color="auto"/>
        <w:left w:val="none" w:sz="0" w:space="0" w:color="auto"/>
        <w:bottom w:val="none" w:sz="0" w:space="0" w:color="auto"/>
        <w:right w:val="none" w:sz="0" w:space="0" w:color="auto"/>
      </w:divBdr>
    </w:div>
    <w:div w:id="745685833">
      <w:bodyDiv w:val="1"/>
      <w:marLeft w:val="0"/>
      <w:marRight w:val="0"/>
      <w:marTop w:val="0"/>
      <w:marBottom w:val="0"/>
      <w:divBdr>
        <w:top w:val="none" w:sz="0" w:space="0" w:color="auto"/>
        <w:left w:val="none" w:sz="0" w:space="0" w:color="auto"/>
        <w:bottom w:val="none" w:sz="0" w:space="0" w:color="auto"/>
        <w:right w:val="none" w:sz="0" w:space="0" w:color="auto"/>
      </w:divBdr>
    </w:div>
    <w:div w:id="752897669">
      <w:bodyDiv w:val="1"/>
      <w:marLeft w:val="0"/>
      <w:marRight w:val="0"/>
      <w:marTop w:val="0"/>
      <w:marBottom w:val="0"/>
      <w:divBdr>
        <w:top w:val="none" w:sz="0" w:space="0" w:color="auto"/>
        <w:left w:val="none" w:sz="0" w:space="0" w:color="auto"/>
        <w:bottom w:val="none" w:sz="0" w:space="0" w:color="auto"/>
        <w:right w:val="none" w:sz="0" w:space="0" w:color="auto"/>
      </w:divBdr>
    </w:div>
    <w:div w:id="970672217">
      <w:bodyDiv w:val="1"/>
      <w:marLeft w:val="0"/>
      <w:marRight w:val="0"/>
      <w:marTop w:val="0"/>
      <w:marBottom w:val="0"/>
      <w:divBdr>
        <w:top w:val="none" w:sz="0" w:space="0" w:color="auto"/>
        <w:left w:val="none" w:sz="0" w:space="0" w:color="auto"/>
        <w:bottom w:val="none" w:sz="0" w:space="0" w:color="auto"/>
        <w:right w:val="none" w:sz="0" w:space="0" w:color="auto"/>
      </w:divBdr>
    </w:div>
    <w:div w:id="1002902045">
      <w:bodyDiv w:val="1"/>
      <w:marLeft w:val="0"/>
      <w:marRight w:val="0"/>
      <w:marTop w:val="0"/>
      <w:marBottom w:val="0"/>
      <w:divBdr>
        <w:top w:val="none" w:sz="0" w:space="0" w:color="auto"/>
        <w:left w:val="none" w:sz="0" w:space="0" w:color="auto"/>
        <w:bottom w:val="none" w:sz="0" w:space="0" w:color="auto"/>
        <w:right w:val="none" w:sz="0" w:space="0" w:color="auto"/>
      </w:divBdr>
    </w:div>
    <w:div w:id="1045526776">
      <w:bodyDiv w:val="1"/>
      <w:marLeft w:val="0"/>
      <w:marRight w:val="0"/>
      <w:marTop w:val="0"/>
      <w:marBottom w:val="0"/>
      <w:divBdr>
        <w:top w:val="none" w:sz="0" w:space="0" w:color="auto"/>
        <w:left w:val="none" w:sz="0" w:space="0" w:color="auto"/>
        <w:bottom w:val="none" w:sz="0" w:space="0" w:color="auto"/>
        <w:right w:val="none" w:sz="0" w:space="0" w:color="auto"/>
      </w:divBdr>
    </w:div>
    <w:div w:id="1056047909">
      <w:bodyDiv w:val="1"/>
      <w:marLeft w:val="0"/>
      <w:marRight w:val="0"/>
      <w:marTop w:val="0"/>
      <w:marBottom w:val="0"/>
      <w:divBdr>
        <w:top w:val="none" w:sz="0" w:space="0" w:color="auto"/>
        <w:left w:val="none" w:sz="0" w:space="0" w:color="auto"/>
        <w:bottom w:val="none" w:sz="0" w:space="0" w:color="auto"/>
        <w:right w:val="none" w:sz="0" w:space="0" w:color="auto"/>
      </w:divBdr>
    </w:div>
    <w:div w:id="1057825930">
      <w:bodyDiv w:val="1"/>
      <w:marLeft w:val="0"/>
      <w:marRight w:val="0"/>
      <w:marTop w:val="0"/>
      <w:marBottom w:val="0"/>
      <w:divBdr>
        <w:top w:val="none" w:sz="0" w:space="0" w:color="auto"/>
        <w:left w:val="none" w:sz="0" w:space="0" w:color="auto"/>
        <w:bottom w:val="none" w:sz="0" w:space="0" w:color="auto"/>
        <w:right w:val="none" w:sz="0" w:space="0" w:color="auto"/>
      </w:divBdr>
    </w:div>
    <w:div w:id="1058014933">
      <w:bodyDiv w:val="1"/>
      <w:marLeft w:val="0"/>
      <w:marRight w:val="0"/>
      <w:marTop w:val="0"/>
      <w:marBottom w:val="0"/>
      <w:divBdr>
        <w:top w:val="none" w:sz="0" w:space="0" w:color="auto"/>
        <w:left w:val="none" w:sz="0" w:space="0" w:color="auto"/>
        <w:bottom w:val="none" w:sz="0" w:space="0" w:color="auto"/>
        <w:right w:val="none" w:sz="0" w:space="0" w:color="auto"/>
      </w:divBdr>
    </w:div>
    <w:div w:id="1307323842">
      <w:bodyDiv w:val="1"/>
      <w:marLeft w:val="0"/>
      <w:marRight w:val="0"/>
      <w:marTop w:val="0"/>
      <w:marBottom w:val="0"/>
      <w:divBdr>
        <w:top w:val="none" w:sz="0" w:space="0" w:color="auto"/>
        <w:left w:val="none" w:sz="0" w:space="0" w:color="auto"/>
        <w:bottom w:val="none" w:sz="0" w:space="0" w:color="auto"/>
        <w:right w:val="none" w:sz="0" w:space="0" w:color="auto"/>
      </w:divBdr>
    </w:div>
    <w:div w:id="1314793983">
      <w:bodyDiv w:val="1"/>
      <w:marLeft w:val="0"/>
      <w:marRight w:val="0"/>
      <w:marTop w:val="0"/>
      <w:marBottom w:val="0"/>
      <w:divBdr>
        <w:top w:val="none" w:sz="0" w:space="0" w:color="auto"/>
        <w:left w:val="none" w:sz="0" w:space="0" w:color="auto"/>
        <w:bottom w:val="none" w:sz="0" w:space="0" w:color="auto"/>
        <w:right w:val="none" w:sz="0" w:space="0" w:color="auto"/>
      </w:divBdr>
    </w:div>
    <w:div w:id="1385907338">
      <w:bodyDiv w:val="1"/>
      <w:marLeft w:val="0"/>
      <w:marRight w:val="0"/>
      <w:marTop w:val="0"/>
      <w:marBottom w:val="0"/>
      <w:divBdr>
        <w:top w:val="none" w:sz="0" w:space="0" w:color="auto"/>
        <w:left w:val="none" w:sz="0" w:space="0" w:color="auto"/>
        <w:bottom w:val="none" w:sz="0" w:space="0" w:color="auto"/>
        <w:right w:val="none" w:sz="0" w:space="0" w:color="auto"/>
      </w:divBdr>
    </w:div>
    <w:div w:id="1410153808">
      <w:bodyDiv w:val="1"/>
      <w:marLeft w:val="0"/>
      <w:marRight w:val="0"/>
      <w:marTop w:val="0"/>
      <w:marBottom w:val="0"/>
      <w:divBdr>
        <w:top w:val="none" w:sz="0" w:space="0" w:color="auto"/>
        <w:left w:val="none" w:sz="0" w:space="0" w:color="auto"/>
        <w:bottom w:val="none" w:sz="0" w:space="0" w:color="auto"/>
        <w:right w:val="none" w:sz="0" w:space="0" w:color="auto"/>
      </w:divBdr>
    </w:div>
    <w:div w:id="1422024317">
      <w:bodyDiv w:val="1"/>
      <w:marLeft w:val="0"/>
      <w:marRight w:val="0"/>
      <w:marTop w:val="0"/>
      <w:marBottom w:val="0"/>
      <w:divBdr>
        <w:top w:val="none" w:sz="0" w:space="0" w:color="auto"/>
        <w:left w:val="none" w:sz="0" w:space="0" w:color="auto"/>
        <w:bottom w:val="none" w:sz="0" w:space="0" w:color="auto"/>
        <w:right w:val="none" w:sz="0" w:space="0" w:color="auto"/>
      </w:divBdr>
    </w:div>
    <w:div w:id="1424571254">
      <w:bodyDiv w:val="1"/>
      <w:marLeft w:val="0"/>
      <w:marRight w:val="0"/>
      <w:marTop w:val="0"/>
      <w:marBottom w:val="0"/>
      <w:divBdr>
        <w:top w:val="none" w:sz="0" w:space="0" w:color="auto"/>
        <w:left w:val="none" w:sz="0" w:space="0" w:color="auto"/>
        <w:bottom w:val="none" w:sz="0" w:space="0" w:color="auto"/>
        <w:right w:val="none" w:sz="0" w:space="0" w:color="auto"/>
      </w:divBdr>
    </w:div>
    <w:div w:id="1433361492">
      <w:bodyDiv w:val="1"/>
      <w:marLeft w:val="0"/>
      <w:marRight w:val="0"/>
      <w:marTop w:val="0"/>
      <w:marBottom w:val="0"/>
      <w:divBdr>
        <w:top w:val="none" w:sz="0" w:space="0" w:color="auto"/>
        <w:left w:val="none" w:sz="0" w:space="0" w:color="auto"/>
        <w:bottom w:val="none" w:sz="0" w:space="0" w:color="auto"/>
        <w:right w:val="none" w:sz="0" w:space="0" w:color="auto"/>
      </w:divBdr>
    </w:div>
    <w:div w:id="1460877851">
      <w:bodyDiv w:val="1"/>
      <w:marLeft w:val="0"/>
      <w:marRight w:val="0"/>
      <w:marTop w:val="0"/>
      <w:marBottom w:val="0"/>
      <w:divBdr>
        <w:top w:val="none" w:sz="0" w:space="0" w:color="auto"/>
        <w:left w:val="none" w:sz="0" w:space="0" w:color="auto"/>
        <w:bottom w:val="none" w:sz="0" w:space="0" w:color="auto"/>
        <w:right w:val="none" w:sz="0" w:space="0" w:color="auto"/>
      </w:divBdr>
    </w:div>
    <w:div w:id="1479420712">
      <w:bodyDiv w:val="1"/>
      <w:marLeft w:val="0"/>
      <w:marRight w:val="0"/>
      <w:marTop w:val="0"/>
      <w:marBottom w:val="0"/>
      <w:divBdr>
        <w:top w:val="none" w:sz="0" w:space="0" w:color="auto"/>
        <w:left w:val="none" w:sz="0" w:space="0" w:color="auto"/>
        <w:bottom w:val="none" w:sz="0" w:space="0" w:color="auto"/>
        <w:right w:val="none" w:sz="0" w:space="0" w:color="auto"/>
      </w:divBdr>
    </w:div>
    <w:div w:id="1531532864">
      <w:bodyDiv w:val="1"/>
      <w:marLeft w:val="0"/>
      <w:marRight w:val="0"/>
      <w:marTop w:val="0"/>
      <w:marBottom w:val="0"/>
      <w:divBdr>
        <w:top w:val="none" w:sz="0" w:space="0" w:color="auto"/>
        <w:left w:val="none" w:sz="0" w:space="0" w:color="auto"/>
        <w:bottom w:val="none" w:sz="0" w:space="0" w:color="auto"/>
        <w:right w:val="none" w:sz="0" w:space="0" w:color="auto"/>
      </w:divBdr>
      <w:divsChild>
        <w:div w:id="525338071">
          <w:marLeft w:val="0"/>
          <w:marRight w:val="0"/>
          <w:marTop w:val="0"/>
          <w:marBottom w:val="0"/>
          <w:divBdr>
            <w:top w:val="none" w:sz="0" w:space="0" w:color="auto"/>
            <w:left w:val="none" w:sz="0" w:space="0" w:color="auto"/>
            <w:bottom w:val="none" w:sz="0" w:space="0" w:color="auto"/>
            <w:right w:val="none" w:sz="0" w:space="0" w:color="auto"/>
          </w:divBdr>
        </w:div>
      </w:divsChild>
    </w:div>
    <w:div w:id="1556047680">
      <w:bodyDiv w:val="1"/>
      <w:marLeft w:val="0"/>
      <w:marRight w:val="0"/>
      <w:marTop w:val="0"/>
      <w:marBottom w:val="0"/>
      <w:divBdr>
        <w:top w:val="none" w:sz="0" w:space="0" w:color="auto"/>
        <w:left w:val="none" w:sz="0" w:space="0" w:color="auto"/>
        <w:bottom w:val="none" w:sz="0" w:space="0" w:color="auto"/>
        <w:right w:val="none" w:sz="0" w:space="0" w:color="auto"/>
      </w:divBdr>
    </w:div>
    <w:div w:id="1589577427">
      <w:bodyDiv w:val="1"/>
      <w:marLeft w:val="0"/>
      <w:marRight w:val="0"/>
      <w:marTop w:val="0"/>
      <w:marBottom w:val="0"/>
      <w:divBdr>
        <w:top w:val="none" w:sz="0" w:space="0" w:color="auto"/>
        <w:left w:val="none" w:sz="0" w:space="0" w:color="auto"/>
        <w:bottom w:val="none" w:sz="0" w:space="0" w:color="auto"/>
        <w:right w:val="none" w:sz="0" w:space="0" w:color="auto"/>
      </w:divBdr>
    </w:div>
    <w:div w:id="1642495456">
      <w:bodyDiv w:val="1"/>
      <w:marLeft w:val="0"/>
      <w:marRight w:val="0"/>
      <w:marTop w:val="0"/>
      <w:marBottom w:val="0"/>
      <w:divBdr>
        <w:top w:val="none" w:sz="0" w:space="0" w:color="auto"/>
        <w:left w:val="none" w:sz="0" w:space="0" w:color="auto"/>
        <w:bottom w:val="none" w:sz="0" w:space="0" w:color="auto"/>
        <w:right w:val="none" w:sz="0" w:space="0" w:color="auto"/>
      </w:divBdr>
    </w:div>
    <w:div w:id="1643997159">
      <w:bodyDiv w:val="1"/>
      <w:marLeft w:val="0"/>
      <w:marRight w:val="0"/>
      <w:marTop w:val="0"/>
      <w:marBottom w:val="0"/>
      <w:divBdr>
        <w:top w:val="none" w:sz="0" w:space="0" w:color="auto"/>
        <w:left w:val="none" w:sz="0" w:space="0" w:color="auto"/>
        <w:bottom w:val="none" w:sz="0" w:space="0" w:color="auto"/>
        <w:right w:val="none" w:sz="0" w:space="0" w:color="auto"/>
      </w:divBdr>
    </w:div>
    <w:div w:id="1645694531">
      <w:bodyDiv w:val="1"/>
      <w:marLeft w:val="0"/>
      <w:marRight w:val="0"/>
      <w:marTop w:val="0"/>
      <w:marBottom w:val="0"/>
      <w:divBdr>
        <w:top w:val="none" w:sz="0" w:space="0" w:color="auto"/>
        <w:left w:val="none" w:sz="0" w:space="0" w:color="auto"/>
        <w:bottom w:val="none" w:sz="0" w:space="0" w:color="auto"/>
        <w:right w:val="none" w:sz="0" w:space="0" w:color="auto"/>
      </w:divBdr>
    </w:div>
    <w:div w:id="1662462511">
      <w:bodyDiv w:val="1"/>
      <w:marLeft w:val="0"/>
      <w:marRight w:val="0"/>
      <w:marTop w:val="0"/>
      <w:marBottom w:val="0"/>
      <w:divBdr>
        <w:top w:val="none" w:sz="0" w:space="0" w:color="auto"/>
        <w:left w:val="none" w:sz="0" w:space="0" w:color="auto"/>
        <w:bottom w:val="none" w:sz="0" w:space="0" w:color="auto"/>
        <w:right w:val="none" w:sz="0" w:space="0" w:color="auto"/>
      </w:divBdr>
    </w:div>
    <w:div w:id="1733963872">
      <w:bodyDiv w:val="1"/>
      <w:marLeft w:val="0"/>
      <w:marRight w:val="0"/>
      <w:marTop w:val="0"/>
      <w:marBottom w:val="0"/>
      <w:divBdr>
        <w:top w:val="none" w:sz="0" w:space="0" w:color="auto"/>
        <w:left w:val="none" w:sz="0" w:space="0" w:color="auto"/>
        <w:bottom w:val="none" w:sz="0" w:space="0" w:color="auto"/>
        <w:right w:val="none" w:sz="0" w:space="0" w:color="auto"/>
      </w:divBdr>
    </w:div>
    <w:div w:id="1763141189">
      <w:bodyDiv w:val="1"/>
      <w:marLeft w:val="0"/>
      <w:marRight w:val="0"/>
      <w:marTop w:val="0"/>
      <w:marBottom w:val="0"/>
      <w:divBdr>
        <w:top w:val="none" w:sz="0" w:space="0" w:color="auto"/>
        <w:left w:val="none" w:sz="0" w:space="0" w:color="auto"/>
        <w:bottom w:val="none" w:sz="0" w:space="0" w:color="auto"/>
        <w:right w:val="none" w:sz="0" w:space="0" w:color="auto"/>
      </w:divBdr>
    </w:div>
    <w:div w:id="1763404766">
      <w:bodyDiv w:val="1"/>
      <w:marLeft w:val="0"/>
      <w:marRight w:val="0"/>
      <w:marTop w:val="0"/>
      <w:marBottom w:val="0"/>
      <w:divBdr>
        <w:top w:val="none" w:sz="0" w:space="0" w:color="auto"/>
        <w:left w:val="none" w:sz="0" w:space="0" w:color="auto"/>
        <w:bottom w:val="none" w:sz="0" w:space="0" w:color="auto"/>
        <w:right w:val="none" w:sz="0" w:space="0" w:color="auto"/>
      </w:divBdr>
    </w:div>
    <w:div w:id="1774545776">
      <w:bodyDiv w:val="1"/>
      <w:marLeft w:val="0"/>
      <w:marRight w:val="0"/>
      <w:marTop w:val="0"/>
      <w:marBottom w:val="0"/>
      <w:divBdr>
        <w:top w:val="none" w:sz="0" w:space="0" w:color="auto"/>
        <w:left w:val="none" w:sz="0" w:space="0" w:color="auto"/>
        <w:bottom w:val="none" w:sz="0" w:space="0" w:color="auto"/>
        <w:right w:val="none" w:sz="0" w:space="0" w:color="auto"/>
      </w:divBdr>
    </w:div>
    <w:div w:id="1860773420">
      <w:bodyDiv w:val="1"/>
      <w:marLeft w:val="0"/>
      <w:marRight w:val="0"/>
      <w:marTop w:val="0"/>
      <w:marBottom w:val="0"/>
      <w:divBdr>
        <w:top w:val="none" w:sz="0" w:space="0" w:color="auto"/>
        <w:left w:val="none" w:sz="0" w:space="0" w:color="auto"/>
        <w:bottom w:val="none" w:sz="0" w:space="0" w:color="auto"/>
        <w:right w:val="none" w:sz="0" w:space="0" w:color="auto"/>
      </w:divBdr>
    </w:div>
    <w:div w:id="1871916154">
      <w:bodyDiv w:val="1"/>
      <w:marLeft w:val="0"/>
      <w:marRight w:val="0"/>
      <w:marTop w:val="0"/>
      <w:marBottom w:val="0"/>
      <w:divBdr>
        <w:top w:val="none" w:sz="0" w:space="0" w:color="auto"/>
        <w:left w:val="none" w:sz="0" w:space="0" w:color="auto"/>
        <w:bottom w:val="none" w:sz="0" w:space="0" w:color="auto"/>
        <w:right w:val="none" w:sz="0" w:space="0" w:color="auto"/>
      </w:divBdr>
    </w:div>
    <w:div w:id="1905211962">
      <w:bodyDiv w:val="1"/>
      <w:marLeft w:val="0"/>
      <w:marRight w:val="0"/>
      <w:marTop w:val="0"/>
      <w:marBottom w:val="0"/>
      <w:divBdr>
        <w:top w:val="none" w:sz="0" w:space="0" w:color="auto"/>
        <w:left w:val="none" w:sz="0" w:space="0" w:color="auto"/>
        <w:bottom w:val="none" w:sz="0" w:space="0" w:color="auto"/>
        <w:right w:val="none" w:sz="0" w:space="0" w:color="auto"/>
      </w:divBdr>
    </w:div>
    <w:div w:id="1912693778">
      <w:bodyDiv w:val="1"/>
      <w:marLeft w:val="0"/>
      <w:marRight w:val="0"/>
      <w:marTop w:val="0"/>
      <w:marBottom w:val="0"/>
      <w:divBdr>
        <w:top w:val="none" w:sz="0" w:space="0" w:color="auto"/>
        <w:left w:val="none" w:sz="0" w:space="0" w:color="auto"/>
        <w:bottom w:val="none" w:sz="0" w:space="0" w:color="auto"/>
        <w:right w:val="none" w:sz="0" w:space="0" w:color="auto"/>
      </w:divBdr>
    </w:div>
    <w:div w:id="1917282424">
      <w:bodyDiv w:val="1"/>
      <w:marLeft w:val="0"/>
      <w:marRight w:val="0"/>
      <w:marTop w:val="0"/>
      <w:marBottom w:val="0"/>
      <w:divBdr>
        <w:top w:val="none" w:sz="0" w:space="0" w:color="auto"/>
        <w:left w:val="none" w:sz="0" w:space="0" w:color="auto"/>
        <w:bottom w:val="none" w:sz="0" w:space="0" w:color="auto"/>
        <w:right w:val="none" w:sz="0" w:space="0" w:color="auto"/>
      </w:divBdr>
    </w:div>
    <w:div w:id="2013528731">
      <w:bodyDiv w:val="1"/>
      <w:marLeft w:val="0"/>
      <w:marRight w:val="0"/>
      <w:marTop w:val="0"/>
      <w:marBottom w:val="0"/>
      <w:divBdr>
        <w:top w:val="none" w:sz="0" w:space="0" w:color="auto"/>
        <w:left w:val="none" w:sz="0" w:space="0" w:color="auto"/>
        <w:bottom w:val="none" w:sz="0" w:space="0" w:color="auto"/>
        <w:right w:val="none" w:sz="0" w:space="0" w:color="auto"/>
      </w:divBdr>
    </w:div>
    <w:div w:id="2050101336">
      <w:bodyDiv w:val="1"/>
      <w:marLeft w:val="0"/>
      <w:marRight w:val="0"/>
      <w:marTop w:val="0"/>
      <w:marBottom w:val="0"/>
      <w:divBdr>
        <w:top w:val="none" w:sz="0" w:space="0" w:color="auto"/>
        <w:left w:val="none" w:sz="0" w:space="0" w:color="auto"/>
        <w:bottom w:val="none" w:sz="0" w:space="0" w:color="auto"/>
        <w:right w:val="none" w:sz="0" w:space="0" w:color="auto"/>
      </w:divBdr>
    </w:div>
    <w:div w:id="2060281384">
      <w:bodyDiv w:val="1"/>
      <w:marLeft w:val="0"/>
      <w:marRight w:val="0"/>
      <w:marTop w:val="0"/>
      <w:marBottom w:val="0"/>
      <w:divBdr>
        <w:top w:val="none" w:sz="0" w:space="0" w:color="auto"/>
        <w:left w:val="none" w:sz="0" w:space="0" w:color="auto"/>
        <w:bottom w:val="none" w:sz="0" w:space="0" w:color="auto"/>
        <w:right w:val="none" w:sz="0" w:space="0" w:color="auto"/>
      </w:divBdr>
    </w:div>
    <w:div w:id="2117359935">
      <w:bodyDiv w:val="1"/>
      <w:marLeft w:val="0"/>
      <w:marRight w:val="0"/>
      <w:marTop w:val="0"/>
      <w:marBottom w:val="0"/>
      <w:divBdr>
        <w:top w:val="none" w:sz="0" w:space="0" w:color="auto"/>
        <w:left w:val="none" w:sz="0" w:space="0" w:color="auto"/>
        <w:bottom w:val="none" w:sz="0" w:space="0" w:color="auto"/>
        <w:right w:val="none" w:sz="0" w:space="0" w:color="auto"/>
      </w:divBdr>
    </w:div>
    <w:div w:id="21212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chart" Target="charts/chart76.xml"/><Relationship Id="rId21" Type="http://schemas.openxmlformats.org/officeDocument/2006/relationships/hyperlink" Target="https://pl.wikipedia.org/wiki/Wojew%C3%B3dztwo_podlaskie" TargetMode="External"/><Relationship Id="rId42" Type="http://schemas.openxmlformats.org/officeDocument/2006/relationships/chart" Target="charts/chart2.xml"/><Relationship Id="rId47" Type="http://schemas.openxmlformats.org/officeDocument/2006/relationships/chart" Target="charts/chart7.xml"/><Relationship Id="rId63" Type="http://schemas.openxmlformats.org/officeDocument/2006/relationships/chart" Target="charts/chart22.xml"/><Relationship Id="rId68" Type="http://schemas.openxmlformats.org/officeDocument/2006/relationships/chart" Target="charts/chart27.xml"/><Relationship Id="rId84" Type="http://schemas.openxmlformats.org/officeDocument/2006/relationships/chart" Target="charts/chart43.xml"/><Relationship Id="rId89" Type="http://schemas.openxmlformats.org/officeDocument/2006/relationships/chart" Target="charts/chart48.xml"/><Relationship Id="rId112" Type="http://schemas.openxmlformats.org/officeDocument/2006/relationships/chart" Target="charts/chart71.xml"/><Relationship Id="rId133" Type="http://schemas.openxmlformats.org/officeDocument/2006/relationships/chart" Target="charts/chart92.xml"/><Relationship Id="rId138" Type="http://schemas.openxmlformats.org/officeDocument/2006/relationships/chart" Target="charts/chart97.xml"/><Relationship Id="rId154" Type="http://schemas.openxmlformats.org/officeDocument/2006/relationships/chart" Target="charts/chart113.xml"/><Relationship Id="rId159" Type="http://schemas.openxmlformats.org/officeDocument/2006/relationships/theme" Target="theme/theme1.xml"/><Relationship Id="rId16" Type="http://schemas.openxmlformats.org/officeDocument/2006/relationships/hyperlink" Target="https://pl.wikipedia.org/wiki/Wojew%C3%B3dztwo_%C5%82om%C5%BCy%C5%84skie" TargetMode="External"/><Relationship Id="rId107" Type="http://schemas.openxmlformats.org/officeDocument/2006/relationships/chart" Target="charts/chart66.xml"/><Relationship Id="rId11" Type="http://schemas.openxmlformats.org/officeDocument/2006/relationships/hyperlink" Target="https://pl.wikipedia.org/wiki/Gmina_(Polska)" TargetMode="External"/><Relationship Id="rId32" Type="http://schemas.openxmlformats.org/officeDocument/2006/relationships/hyperlink" Target="https://pl.wikipedia.org/wiki/Zawady_(gmina)" TargetMode="External"/><Relationship Id="rId37" Type="http://schemas.openxmlformats.org/officeDocument/2006/relationships/hyperlink" Target="https://pl.wikipedia.org/wiki/1862" TargetMode="External"/><Relationship Id="rId53" Type="http://schemas.openxmlformats.org/officeDocument/2006/relationships/chart" Target="charts/chart13.xml"/><Relationship Id="rId58" Type="http://schemas.openxmlformats.org/officeDocument/2006/relationships/chart" Target="charts/chart18.xml"/><Relationship Id="rId74" Type="http://schemas.openxmlformats.org/officeDocument/2006/relationships/chart" Target="charts/chart33.xml"/><Relationship Id="rId79" Type="http://schemas.openxmlformats.org/officeDocument/2006/relationships/chart" Target="charts/chart38.xml"/><Relationship Id="rId102" Type="http://schemas.openxmlformats.org/officeDocument/2006/relationships/chart" Target="charts/chart61.xml"/><Relationship Id="rId123" Type="http://schemas.openxmlformats.org/officeDocument/2006/relationships/chart" Target="charts/chart82.xml"/><Relationship Id="rId128" Type="http://schemas.openxmlformats.org/officeDocument/2006/relationships/chart" Target="charts/chart87.xml"/><Relationship Id="rId144" Type="http://schemas.openxmlformats.org/officeDocument/2006/relationships/chart" Target="charts/chart103.xml"/><Relationship Id="rId149" Type="http://schemas.openxmlformats.org/officeDocument/2006/relationships/chart" Target="charts/chart108.xml"/><Relationship Id="rId5" Type="http://schemas.openxmlformats.org/officeDocument/2006/relationships/webSettings" Target="webSettings.xml"/><Relationship Id="rId90" Type="http://schemas.openxmlformats.org/officeDocument/2006/relationships/chart" Target="charts/chart49.xml"/><Relationship Id="rId95" Type="http://schemas.openxmlformats.org/officeDocument/2006/relationships/chart" Target="charts/chart54.xml"/><Relationship Id="rId22" Type="http://schemas.openxmlformats.org/officeDocument/2006/relationships/hyperlink" Target="https://pl.wikipedia.org/wiki/Powiat_wysokomazowiecki" TargetMode="External"/><Relationship Id="rId27" Type="http://schemas.openxmlformats.org/officeDocument/2006/relationships/image" Target="media/image4.jpeg"/><Relationship Id="rId43" Type="http://schemas.openxmlformats.org/officeDocument/2006/relationships/chart" Target="charts/chart3.xml"/><Relationship Id="rId48" Type="http://schemas.openxmlformats.org/officeDocument/2006/relationships/chart" Target="charts/chart8.xml"/><Relationship Id="rId64" Type="http://schemas.openxmlformats.org/officeDocument/2006/relationships/chart" Target="charts/chart23.xml"/><Relationship Id="rId69" Type="http://schemas.openxmlformats.org/officeDocument/2006/relationships/chart" Target="charts/chart28.xml"/><Relationship Id="rId113" Type="http://schemas.openxmlformats.org/officeDocument/2006/relationships/chart" Target="charts/chart72.xml"/><Relationship Id="rId118" Type="http://schemas.openxmlformats.org/officeDocument/2006/relationships/chart" Target="charts/chart77.xml"/><Relationship Id="rId134" Type="http://schemas.openxmlformats.org/officeDocument/2006/relationships/chart" Target="charts/chart93.xml"/><Relationship Id="rId139" Type="http://schemas.openxmlformats.org/officeDocument/2006/relationships/chart" Target="charts/chart98.xml"/><Relationship Id="rId80" Type="http://schemas.openxmlformats.org/officeDocument/2006/relationships/chart" Target="charts/chart39.xml"/><Relationship Id="rId85" Type="http://schemas.openxmlformats.org/officeDocument/2006/relationships/chart" Target="charts/chart44.xml"/><Relationship Id="rId150" Type="http://schemas.openxmlformats.org/officeDocument/2006/relationships/chart" Target="charts/chart109.xml"/><Relationship Id="rId155" Type="http://schemas.openxmlformats.org/officeDocument/2006/relationships/chart" Target="charts/chart114.xml"/><Relationship Id="rId12" Type="http://schemas.openxmlformats.org/officeDocument/2006/relationships/hyperlink" Target="https://pl.wikipedia.org/wiki/Gmina_wiejska" TargetMode="External"/><Relationship Id="rId17" Type="http://schemas.openxmlformats.org/officeDocument/2006/relationships/hyperlink" Target="https://pl.wikipedia.org/wiki/Kobylin-Borzymy" TargetMode="External"/><Relationship Id="rId33" Type="http://schemas.openxmlformats.org/officeDocument/2006/relationships/hyperlink" Target="https://pl.wikipedia.org/wiki/Neogotyk" TargetMode="External"/><Relationship Id="rId38" Type="http://schemas.openxmlformats.org/officeDocument/2006/relationships/image" Target="media/image6.jpeg"/><Relationship Id="rId59" Type="http://schemas.openxmlformats.org/officeDocument/2006/relationships/chart" Target="charts/chart19.xml"/><Relationship Id="rId103" Type="http://schemas.openxmlformats.org/officeDocument/2006/relationships/chart" Target="charts/chart62.xml"/><Relationship Id="rId108" Type="http://schemas.openxmlformats.org/officeDocument/2006/relationships/chart" Target="charts/chart67.xml"/><Relationship Id="rId124" Type="http://schemas.openxmlformats.org/officeDocument/2006/relationships/chart" Target="charts/chart83.xml"/><Relationship Id="rId129" Type="http://schemas.openxmlformats.org/officeDocument/2006/relationships/chart" Target="charts/chart88.xml"/><Relationship Id="rId20" Type="http://schemas.openxmlformats.org/officeDocument/2006/relationships/hyperlink" Target="https://pl.wikipedia.org/wiki/Gmina_wiejska" TargetMode="External"/><Relationship Id="rId41" Type="http://schemas.openxmlformats.org/officeDocument/2006/relationships/chart" Target="charts/chart1.xml"/><Relationship Id="rId54" Type="http://schemas.openxmlformats.org/officeDocument/2006/relationships/chart" Target="charts/chart14.xml"/><Relationship Id="rId62" Type="http://schemas.openxmlformats.org/officeDocument/2006/relationships/chart" Target="charts/chart21.xml"/><Relationship Id="rId70" Type="http://schemas.openxmlformats.org/officeDocument/2006/relationships/chart" Target="charts/chart29.xml"/><Relationship Id="rId75" Type="http://schemas.openxmlformats.org/officeDocument/2006/relationships/chart" Target="charts/chart34.xml"/><Relationship Id="rId83" Type="http://schemas.openxmlformats.org/officeDocument/2006/relationships/chart" Target="charts/chart42.xml"/><Relationship Id="rId88" Type="http://schemas.openxmlformats.org/officeDocument/2006/relationships/chart" Target="charts/chart47.xml"/><Relationship Id="rId91" Type="http://schemas.openxmlformats.org/officeDocument/2006/relationships/chart" Target="charts/chart50.xml"/><Relationship Id="rId96" Type="http://schemas.openxmlformats.org/officeDocument/2006/relationships/chart" Target="charts/chart55.xml"/><Relationship Id="rId111" Type="http://schemas.openxmlformats.org/officeDocument/2006/relationships/chart" Target="charts/chart70.xml"/><Relationship Id="rId132" Type="http://schemas.openxmlformats.org/officeDocument/2006/relationships/chart" Target="charts/chart91.xml"/><Relationship Id="rId140" Type="http://schemas.openxmlformats.org/officeDocument/2006/relationships/chart" Target="charts/chart99.xml"/><Relationship Id="rId145" Type="http://schemas.openxmlformats.org/officeDocument/2006/relationships/chart" Target="charts/chart104.xml"/><Relationship Id="rId153" Type="http://schemas.openxmlformats.org/officeDocument/2006/relationships/chart" Target="charts/chart1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wikipedia.org/wiki/Podzia%C5%82_administracyjny_Polski_(1975%E2%80%931998)" TargetMode="External"/><Relationship Id="rId23" Type="http://schemas.openxmlformats.org/officeDocument/2006/relationships/hyperlink" Target="https://pl.wikipedia.org/wiki/Podzia%C5%82_administracyjny_Polski_(1975%E2%80%931998)" TargetMode="External"/><Relationship Id="rId28" Type="http://schemas.openxmlformats.org/officeDocument/2006/relationships/image" Target="media/image5.png"/><Relationship Id="rId36" Type="http://schemas.openxmlformats.org/officeDocument/2006/relationships/hyperlink" Target="https://pl.wikipedia.org/wiki/Cmentarz" TargetMode="External"/><Relationship Id="rId49" Type="http://schemas.openxmlformats.org/officeDocument/2006/relationships/chart" Target="charts/chart9.xml"/><Relationship Id="rId57" Type="http://schemas.openxmlformats.org/officeDocument/2006/relationships/chart" Target="charts/chart17.xml"/><Relationship Id="rId106" Type="http://schemas.openxmlformats.org/officeDocument/2006/relationships/chart" Target="charts/chart65.xml"/><Relationship Id="rId114" Type="http://schemas.openxmlformats.org/officeDocument/2006/relationships/chart" Target="charts/chart73.xml"/><Relationship Id="rId119" Type="http://schemas.openxmlformats.org/officeDocument/2006/relationships/chart" Target="charts/chart78.xml"/><Relationship Id="rId127" Type="http://schemas.openxmlformats.org/officeDocument/2006/relationships/chart" Target="charts/chart86.xml"/><Relationship Id="rId10" Type="http://schemas.openxmlformats.org/officeDocument/2006/relationships/hyperlink" Target="https://pl.wikipedia.org/wiki/Gmina_Piszczaty" TargetMode="External"/><Relationship Id="rId31" Type="http://schemas.openxmlformats.org/officeDocument/2006/relationships/hyperlink" Target="https://pl.wikipedia.org/wiki/Soko%C5%82y_(gmina)" TargetMode="External"/><Relationship Id="rId44" Type="http://schemas.openxmlformats.org/officeDocument/2006/relationships/chart" Target="charts/chart4.xml"/><Relationship Id="rId52" Type="http://schemas.openxmlformats.org/officeDocument/2006/relationships/chart" Target="charts/chart12.xml"/><Relationship Id="rId60" Type="http://schemas.openxmlformats.org/officeDocument/2006/relationships/chart" Target="charts/chart20.xml"/><Relationship Id="rId65" Type="http://schemas.openxmlformats.org/officeDocument/2006/relationships/chart" Target="charts/chart24.xml"/><Relationship Id="rId73" Type="http://schemas.openxmlformats.org/officeDocument/2006/relationships/chart" Target="charts/chart32.xml"/><Relationship Id="rId78" Type="http://schemas.openxmlformats.org/officeDocument/2006/relationships/chart" Target="charts/chart37.xml"/><Relationship Id="rId81" Type="http://schemas.openxmlformats.org/officeDocument/2006/relationships/chart" Target="charts/chart40.xml"/><Relationship Id="rId86" Type="http://schemas.openxmlformats.org/officeDocument/2006/relationships/chart" Target="charts/chart45.xml"/><Relationship Id="rId94" Type="http://schemas.openxmlformats.org/officeDocument/2006/relationships/chart" Target="charts/chart53.xml"/><Relationship Id="rId99" Type="http://schemas.openxmlformats.org/officeDocument/2006/relationships/chart" Target="charts/chart58.xml"/><Relationship Id="rId101" Type="http://schemas.openxmlformats.org/officeDocument/2006/relationships/chart" Target="charts/chart60.xml"/><Relationship Id="rId122" Type="http://schemas.openxmlformats.org/officeDocument/2006/relationships/chart" Target="charts/chart81.xml"/><Relationship Id="rId130" Type="http://schemas.openxmlformats.org/officeDocument/2006/relationships/chart" Target="charts/chart89.xml"/><Relationship Id="rId135" Type="http://schemas.openxmlformats.org/officeDocument/2006/relationships/chart" Target="charts/chart94.xml"/><Relationship Id="rId143" Type="http://schemas.openxmlformats.org/officeDocument/2006/relationships/chart" Target="charts/chart102.xml"/><Relationship Id="rId148" Type="http://schemas.openxmlformats.org/officeDocument/2006/relationships/chart" Target="charts/chart107.xml"/><Relationship Id="rId151" Type="http://schemas.openxmlformats.org/officeDocument/2006/relationships/chart" Target="charts/chart110.xm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l.wikipedia.org/wiki/Wojew%C3%B3dztwo_podlaskie" TargetMode="External"/><Relationship Id="rId18" Type="http://schemas.openxmlformats.org/officeDocument/2006/relationships/hyperlink" Target="https://pl.wikipedia.org/wiki/Gmina_Piszczaty" TargetMode="External"/><Relationship Id="rId39" Type="http://schemas.openxmlformats.org/officeDocument/2006/relationships/hyperlink" Target="https://www.google.pl/search?biw=1280&amp;bih=826&amp;q=zskobylinborzymy+superszkolna+pl+telefon&amp;stick=H4sIAAAAAAAAAOPgE-LWT9c3LCk0SzYvSNPSz0620k_Oz8lJTS7JzM_Tz87LL89JTUlPjS9IzEvNKdbPSCyOL8jIz0u1ApMA6xUAVUAAAAA&amp;sa=X&amp;ved=0ahUKEwjm-IuRi-HNAhWKjiwKHUMQCtgQ6BMIggEwDw" TargetMode="External"/><Relationship Id="rId109" Type="http://schemas.openxmlformats.org/officeDocument/2006/relationships/chart" Target="charts/chart68.xml"/><Relationship Id="rId34" Type="http://schemas.openxmlformats.org/officeDocument/2006/relationships/hyperlink" Target="https://pl.wikipedia.org/wiki/1898" TargetMode="External"/><Relationship Id="rId50" Type="http://schemas.openxmlformats.org/officeDocument/2006/relationships/chart" Target="charts/chart10.xml"/><Relationship Id="rId55" Type="http://schemas.openxmlformats.org/officeDocument/2006/relationships/chart" Target="charts/chart15.xml"/><Relationship Id="rId76" Type="http://schemas.openxmlformats.org/officeDocument/2006/relationships/chart" Target="charts/chart35.xml"/><Relationship Id="rId97" Type="http://schemas.openxmlformats.org/officeDocument/2006/relationships/chart" Target="charts/chart56.xml"/><Relationship Id="rId104" Type="http://schemas.openxmlformats.org/officeDocument/2006/relationships/chart" Target="charts/chart63.xml"/><Relationship Id="rId120" Type="http://schemas.openxmlformats.org/officeDocument/2006/relationships/chart" Target="charts/chart79.xml"/><Relationship Id="rId125" Type="http://schemas.openxmlformats.org/officeDocument/2006/relationships/chart" Target="charts/chart84.xml"/><Relationship Id="rId141" Type="http://schemas.openxmlformats.org/officeDocument/2006/relationships/chart" Target="charts/chart100.xml"/><Relationship Id="rId146" Type="http://schemas.openxmlformats.org/officeDocument/2006/relationships/chart" Target="charts/chart105.xml"/><Relationship Id="rId7" Type="http://schemas.openxmlformats.org/officeDocument/2006/relationships/endnotes" Target="endnotes.xml"/><Relationship Id="rId71" Type="http://schemas.openxmlformats.org/officeDocument/2006/relationships/chart" Target="charts/chart30.xml"/><Relationship Id="rId92" Type="http://schemas.openxmlformats.org/officeDocument/2006/relationships/chart" Target="charts/chart51.xml"/><Relationship Id="rId2" Type="http://schemas.openxmlformats.org/officeDocument/2006/relationships/numbering" Target="numbering.xml"/><Relationship Id="rId29" Type="http://schemas.openxmlformats.org/officeDocument/2006/relationships/hyperlink" Target="https://pl.wikipedia.org/wiki/Choroszcz_(gmina)" TargetMode="External"/><Relationship Id="rId24" Type="http://schemas.openxmlformats.org/officeDocument/2006/relationships/hyperlink" Target="https://pl.wikipedia.org/wiki/Wojew%C3%B3dztwo_%C5%82om%C5%BCy%C5%84skie" TargetMode="External"/><Relationship Id="rId40" Type="http://schemas.openxmlformats.org/officeDocument/2006/relationships/hyperlink" Target="javascript:void(0)" TargetMode="External"/><Relationship Id="rId45" Type="http://schemas.openxmlformats.org/officeDocument/2006/relationships/chart" Target="charts/chart5.xml"/><Relationship Id="rId66" Type="http://schemas.openxmlformats.org/officeDocument/2006/relationships/chart" Target="charts/chart25.xml"/><Relationship Id="rId87" Type="http://schemas.openxmlformats.org/officeDocument/2006/relationships/chart" Target="charts/chart46.xml"/><Relationship Id="rId110" Type="http://schemas.openxmlformats.org/officeDocument/2006/relationships/chart" Target="charts/chart69.xml"/><Relationship Id="rId115" Type="http://schemas.openxmlformats.org/officeDocument/2006/relationships/chart" Target="charts/chart74.xml"/><Relationship Id="rId131" Type="http://schemas.openxmlformats.org/officeDocument/2006/relationships/chart" Target="charts/chart90.xml"/><Relationship Id="rId136" Type="http://schemas.openxmlformats.org/officeDocument/2006/relationships/chart" Target="charts/chart95.xml"/><Relationship Id="rId157" Type="http://schemas.openxmlformats.org/officeDocument/2006/relationships/footer" Target="footer1.xml"/><Relationship Id="rId61" Type="http://schemas.openxmlformats.org/officeDocument/2006/relationships/hyperlink" Target="https://pl.wikipedia.org/wiki/Narkotyk" TargetMode="External"/><Relationship Id="rId82" Type="http://schemas.openxmlformats.org/officeDocument/2006/relationships/chart" Target="charts/chart41.xml"/><Relationship Id="rId152" Type="http://schemas.openxmlformats.org/officeDocument/2006/relationships/chart" Target="charts/chart111.xml"/><Relationship Id="rId19" Type="http://schemas.openxmlformats.org/officeDocument/2006/relationships/hyperlink" Target="https://pl.wikipedia.org/wiki/Gmina_(Polska)" TargetMode="External"/><Relationship Id="rId14" Type="http://schemas.openxmlformats.org/officeDocument/2006/relationships/hyperlink" Target="https://pl.wikipedia.org/wiki/Powiat_wysokomazowiecki" TargetMode="External"/><Relationship Id="rId30" Type="http://schemas.openxmlformats.org/officeDocument/2006/relationships/hyperlink" Target="https://pl.wikipedia.org/wiki/Rutki_(gmina)" TargetMode="External"/><Relationship Id="rId35" Type="http://schemas.openxmlformats.org/officeDocument/2006/relationships/hyperlink" Target="https://pl.wikipedia.org/wiki/1904" TargetMode="External"/><Relationship Id="rId56" Type="http://schemas.openxmlformats.org/officeDocument/2006/relationships/chart" Target="charts/chart16.xml"/><Relationship Id="rId77" Type="http://schemas.openxmlformats.org/officeDocument/2006/relationships/chart" Target="charts/chart36.xml"/><Relationship Id="rId100" Type="http://schemas.openxmlformats.org/officeDocument/2006/relationships/chart" Target="charts/chart59.xml"/><Relationship Id="rId105" Type="http://schemas.openxmlformats.org/officeDocument/2006/relationships/chart" Target="charts/chart64.xml"/><Relationship Id="rId126" Type="http://schemas.openxmlformats.org/officeDocument/2006/relationships/chart" Target="charts/chart85.xml"/><Relationship Id="rId147" Type="http://schemas.openxmlformats.org/officeDocument/2006/relationships/chart" Target="charts/chart106.xml"/><Relationship Id="rId8" Type="http://schemas.openxmlformats.org/officeDocument/2006/relationships/image" Target="media/image1.png"/><Relationship Id="rId51" Type="http://schemas.openxmlformats.org/officeDocument/2006/relationships/chart" Target="charts/chart11.xml"/><Relationship Id="rId72" Type="http://schemas.openxmlformats.org/officeDocument/2006/relationships/chart" Target="charts/chart31.xml"/><Relationship Id="rId93" Type="http://schemas.openxmlformats.org/officeDocument/2006/relationships/chart" Target="charts/chart52.xml"/><Relationship Id="rId98" Type="http://schemas.openxmlformats.org/officeDocument/2006/relationships/chart" Target="charts/chart57.xml"/><Relationship Id="rId121" Type="http://schemas.openxmlformats.org/officeDocument/2006/relationships/chart" Target="charts/chart80.xml"/><Relationship Id="rId142" Type="http://schemas.openxmlformats.org/officeDocument/2006/relationships/chart" Target="charts/chart101.xml"/><Relationship Id="rId3" Type="http://schemas.openxmlformats.org/officeDocument/2006/relationships/styles" Target="styles.xml"/><Relationship Id="rId25" Type="http://schemas.openxmlformats.org/officeDocument/2006/relationships/hyperlink" Target="https://pl.wikipedia.org/wiki/Kobylin-Borzymy" TargetMode="External"/><Relationship Id="rId46" Type="http://schemas.openxmlformats.org/officeDocument/2006/relationships/chart" Target="charts/chart6.xml"/><Relationship Id="rId67" Type="http://schemas.openxmlformats.org/officeDocument/2006/relationships/chart" Target="charts/chart26.xml"/><Relationship Id="rId116" Type="http://schemas.openxmlformats.org/officeDocument/2006/relationships/chart" Target="charts/chart75.xml"/><Relationship Id="rId137" Type="http://schemas.openxmlformats.org/officeDocument/2006/relationships/chart" Target="charts/chart96.xml"/><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Documents%20and%20Settings\KASIA\Moje%20dokumenty\Downloads\sprzedawcy-%20Kobylin-%20Borzymy.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C:\Documents%20and%20Settings\KASIA\Pulpit\sprzedawcy-%20Kobylin-%20Borzymy.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Documents%20and%20Settings\KASIA\Pulpit\sprzedawcy-%20Kobylin-%20Borzymy.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Documents%20and%20Settings\KASIA\Pulpit\sprzedawcy-%20Kobylin-%20Borzymy.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Documents%20and%20Settings\KASIA\Pulpit\sprzedawcy-%20Kobylin-%20Borzym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KASIA\Moje%20dokumenty\Downloads\ankieta%20doro&#347;li-%20Kobylin-%20Borzymy.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kasia\ankieta%20doro&#347;li-%20Kobylin-%20Borzymy.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Documents%20and%20Settings\KASIA\Pulpit\mlodziez%20kobyl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baseline="0"/>
              <a:t>Wykształcenie</a:t>
            </a:r>
            <a:endParaRPr lang="pl-PL"/>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Odpowiedzi!$C$7:$C$11</c:f>
              <c:strCache>
                <c:ptCount val="5"/>
                <c:pt idx="0">
                  <c:v>Podstawowe</c:v>
                </c:pt>
                <c:pt idx="1">
                  <c:v>Zawodowe</c:v>
                </c:pt>
                <c:pt idx="2">
                  <c:v>Średnie</c:v>
                </c:pt>
                <c:pt idx="3">
                  <c:v>Wyższe</c:v>
                </c:pt>
                <c:pt idx="4">
                  <c:v>Odmowa odp.</c:v>
                </c:pt>
              </c:strCache>
            </c:strRef>
          </c:cat>
          <c:val>
            <c:numRef>
              <c:f>Odpowiedzi!$D$7:$D$11</c:f>
              <c:numCache>
                <c:formatCode>0</c:formatCode>
                <c:ptCount val="5"/>
                <c:pt idx="0">
                  <c:v>3</c:v>
                </c:pt>
                <c:pt idx="1">
                  <c:v>5</c:v>
                </c:pt>
                <c:pt idx="2">
                  <c:v>15</c:v>
                </c:pt>
                <c:pt idx="3">
                  <c:v>25</c:v>
                </c:pt>
                <c:pt idx="4">
                  <c:v>5</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uważa Pan/i, że alkohol zawarty w winie/piwie jest mniej szkodliwy niż ten w wódce ? </a:t>
            </a:r>
            <a:endParaRPr lang="pl-PL"/>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Odpowiedzi!$C$73:$C$74</c:f>
              <c:strCache>
                <c:ptCount val="2"/>
                <c:pt idx="0">
                  <c:v>Tak</c:v>
                </c:pt>
                <c:pt idx="1">
                  <c:v>Nie</c:v>
                </c:pt>
              </c:strCache>
            </c:strRef>
          </c:cat>
          <c:val>
            <c:numRef>
              <c:f>Odpowiedzi!$D$73:$D$74</c:f>
              <c:numCache>
                <c:formatCode>General</c:formatCode>
                <c:ptCount val="2"/>
                <c:pt idx="0">
                  <c:v>10</c:v>
                </c:pt>
                <c:pt idx="1">
                  <c:v>44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 Czy wg Pana/Pani alkohol zawarty w piwie/winie jest mniej groźny niż w wódce?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Borzymy.xlsx]Odpowiedzi'!$A$3:$A$5</c:f>
              <c:strCache>
                <c:ptCount val="3"/>
                <c:pt idx="0">
                  <c:v>Tak</c:v>
                </c:pt>
                <c:pt idx="1">
                  <c:v>Nie</c:v>
                </c:pt>
                <c:pt idx="2">
                  <c:v>Trudno powiedzieć</c:v>
                </c:pt>
              </c:strCache>
            </c:strRef>
          </c:cat>
          <c:val>
            <c:numRef>
              <c:f>'[sprzedawcy- Kobylin- Borzymy.xlsx]Odpowiedzi'!$B$3:$B$5</c:f>
              <c:numCache>
                <c:formatCode>0%</c:formatCode>
                <c:ptCount val="3"/>
                <c:pt idx="0">
                  <c:v>0.4</c:v>
                </c:pt>
                <c:pt idx="1">
                  <c:v>0.4</c:v>
                </c:pt>
                <c:pt idx="2">
                  <c:v>0.2</c:v>
                </c:pt>
              </c:numCache>
            </c:numRef>
          </c:val>
        </c:ser>
        <c:dLbls>
          <c:showLegendKey val="0"/>
          <c:showVal val="1"/>
          <c:showCatName val="0"/>
          <c:showSerName val="0"/>
          <c:showPercent val="0"/>
          <c:showBubbleSize val="0"/>
        </c:dLbls>
        <c:gapWidth val="136"/>
        <c:gapDepth val="95"/>
        <c:shape val="box"/>
        <c:axId val="303569624"/>
        <c:axId val="303570016"/>
        <c:axId val="0"/>
      </c:bar3DChart>
      <c:catAx>
        <c:axId val="303569624"/>
        <c:scaling>
          <c:orientation val="minMax"/>
        </c:scaling>
        <c:delete val="0"/>
        <c:axPos val="b"/>
        <c:numFmt formatCode="General" sourceLinked="0"/>
        <c:majorTickMark val="none"/>
        <c:minorTickMark val="none"/>
        <c:tickLblPos val="nextTo"/>
        <c:crossAx val="303570016"/>
        <c:crosses val="autoZero"/>
        <c:auto val="1"/>
        <c:lblAlgn val="ctr"/>
        <c:lblOffset val="100"/>
        <c:noMultiLvlLbl val="0"/>
      </c:catAx>
      <c:valAx>
        <c:axId val="303570016"/>
        <c:scaling>
          <c:orientation val="minMax"/>
        </c:scaling>
        <c:delete val="1"/>
        <c:axPos val="l"/>
        <c:numFmt formatCode="0%" sourceLinked="1"/>
        <c:majorTickMark val="out"/>
        <c:minorTickMark val="none"/>
        <c:tickLblPos val="nextTo"/>
        <c:crossAx val="303569624"/>
        <c:crosses val="autoZero"/>
        <c:crossBetween val="between"/>
      </c:valAx>
    </c:plotArea>
    <c:plotVisOnly val="1"/>
    <c:dispBlanksAs val="gap"/>
    <c:showDLblsOverMax val="0"/>
  </c:chart>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      Czy uważa Pan/i za stosowne spożywanie napojów alkoholowych w punktach sprzedaży?  </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Borzymy.xlsx]Odpowiedzi'!$A$8:$A$10</c:f>
              <c:strCache>
                <c:ptCount val="3"/>
                <c:pt idx="0">
                  <c:v>Tak</c:v>
                </c:pt>
                <c:pt idx="1">
                  <c:v>Nie</c:v>
                </c:pt>
                <c:pt idx="2">
                  <c:v>Nie mam zdania</c:v>
                </c:pt>
              </c:strCache>
            </c:strRef>
          </c:cat>
          <c:val>
            <c:numRef>
              <c:f>'[sprzedawcy- Kobylin- Borzymy.xlsx]Odpowiedzi'!$B$8:$B$10</c:f>
              <c:numCache>
                <c:formatCode>0%</c:formatCode>
                <c:ptCount val="3"/>
                <c:pt idx="0">
                  <c:v>0.2</c:v>
                </c:pt>
                <c:pt idx="1">
                  <c:v>0.8</c:v>
                </c:pt>
                <c:pt idx="2">
                  <c:v>0</c:v>
                </c:pt>
              </c:numCache>
            </c:numRef>
          </c:val>
        </c:ser>
        <c:dLbls>
          <c:showLegendKey val="0"/>
          <c:showVal val="0"/>
          <c:showCatName val="0"/>
          <c:showSerName val="0"/>
          <c:showPercent val="0"/>
          <c:showBubbleSize val="0"/>
        </c:dLbls>
        <c:gapWidth val="150"/>
        <c:axId val="304843120"/>
        <c:axId val="304843512"/>
      </c:barChart>
      <c:catAx>
        <c:axId val="304843120"/>
        <c:scaling>
          <c:orientation val="minMax"/>
        </c:scaling>
        <c:delete val="0"/>
        <c:axPos val="l"/>
        <c:numFmt formatCode="General" sourceLinked="0"/>
        <c:majorTickMark val="none"/>
        <c:minorTickMark val="none"/>
        <c:tickLblPos val="nextTo"/>
        <c:crossAx val="304843512"/>
        <c:crosses val="autoZero"/>
        <c:auto val="1"/>
        <c:lblAlgn val="ctr"/>
        <c:lblOffset val="100"/>
        <c:noMultiLvlLbl val="0"/>
      </c:catAx>
      <c:valAx>
        <c:axId val="304843512"/>
        <c:scaling>
          <c:orientation val="minMax"/>
        </c:scaling>
        <c:delete val="0"/>
        <c:axPos val="b"/>
        <c:majorGridlines/>
        <c:numFmt formatCode="0%" sourceLinked="1"/>
        <c:majorTickMark val="none"/>
        <c:minorTickMark val="none"/>
        <c:tickLblPos val="nextTo"/>
        <c:crossAx val="304843120"/>
        <c:crosses val="autoZero"/>
        <c:crossBetween val="between"/>
      </c:valAx>
    </c:plotArea>
    <c:plotVisOnly val="1"/>
    <c:dispBlanksAs val="gap"/>
    <c:showDLblsOverMax val="0"/>
  </c:chart>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        Jak często zdarza się spożywanie alkoholu w obrębie Pana/Pani sklepu/lokalu? </a:t>
            </a:r>
            <a:r>
              <a:rPr lang="pl-PL" sz="1800" b="1" i="0" u="none" strike="noStrike" baseline="0"/>
              <a:t> </a:t>
            </a:r>
            <a:endParaRPr lang="pl-PL"/>
          </a:p>
        </c:rich>
      </c:tx>
      <c:overlay val="0"/>
    </c:title>
    <c:autoTitleDeleted val="0"/>
    <c:plotArea>
      <c:layout/>
      <c:area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Borzymy.xlsx]Odpowiedzi'!$A$13:$A$16</c:f>
              <c:strCache>
                <c:ptCount val="4"/>
                <c:pt idx="0">
                  <c:v>Prawie codziennie</c:v>
                </c:pt>
                <c:pt idx="1">
                  <c:v>Raz w tygodniu</c:v>
                </c:pt>
                <c:pt idx="2">
                  <c:v>Raz w miesiącu</c:v>
                </c:pt>
                <c:pt idx="3">
                  <c:v>Nie zdarza się</c:v>
                </c:pt>
              </c:strCache>
            </c:strRef>
          </c:cat>
          <c:val>
            <c:numRef>
              <c:f>'[sprzedawcy- Kobylin- Borzymy.xlsx]Odpowiedzi'!$B$13:$B$16</c:f>
              <c:numCache>
                <c:formatCode>0%</c:formatCode>
                <c:ptCount val="4"/>
                <c:pt idx="0">
                  <c:v>0</c:v>
                </c:pt>
                <c:pt idx="1">
                  <c:v>0.2</c:v>
                </c:pt>
                <c:pt idx="2">
                  <c:v>0.4</c:v>
                </c:pt>
                <c:pt idx="3">
                  <c:v>0.4</c:v>
                </c:pt>
              </c:numCache>
            </c:numRef>
          </c:val>
        </c:ser>
        <c:dLbls>
          <c:showLegendKey val="0"/>
          <c:showVal val="0"/>
          <c:showCatName val="0"/>
          <c:showSerName val="0"/>
          <c:showPercent val="0"/>
          <c:showBubbleSize val="0"/>
        </c:dLbls>
        <c:axId val="304844296"/>
        <c:axId val="304844688"/>
      </c:areaChart>
      <c:catAx>
        <c:axId val="304844296"/>
        <c:scaling>
          <c:orientation val="minMax"/>
        </c:scaling>
        <c:delete val="0"/>
        <c:axPos val="b"/>
        <c:numFmt formatCode="General" sourceLinked="0"/>
        <c:majorTickMark val="none"/>
        <c:minorTickMark val="none"/>
        <c:tickLblPos val="nextTo"/>
        <c:crossAx val="304844688"/>
        <c:crosses val="autoZero"/>
        <c:auto val="1"/>
        <c:lblAlgn val="ctr"/>
        <c:lblOffset val="100"/>
        <c:noMultiLvlLbl val="0"/>
      </c:catAx>
      <c:valAx>
        <c:axId val="304844688"/>
        <c:scaling>
          <c:orientation val="minMax"/>
        </c:scaling>
        <c:delete val="0"/>
        <c:axPos val="l"/>
        <c:majorGridlines/>
        <c:numFmt formatCode="0%" sourceLinked="1"/>
        <c:majorTickMark val="none"/>
        <c:minorTickMark val="none"/>
        <c:tickLblPos val="nextTo"/>
        <c:crossAx val="304844296"/>
        <c:crosses val="autoZero"/>
        <c:crossBetween val="midCat"/>
      </c:valAx>
    </c:plotArea>
    <c:plotVisOnly val="1"/>
    <c:dispBlanksAs val="zero"/>
    <c:showDLblsOverMax val="0"/>
  </c:chart>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1" i="0" u="none" strike="noStrike" baseline="0">
                <a:effectLst/>
              </a:rPr>
              <a:t>       Czy osoby spożywające alkohol stanowią zagrożenie dla innych? </a:t>
            </a:r>
            <a:r>
              <a:rPr lang="pl-PL" sz="1800" b="1" i="0" u="none" strike="noStrike" baseline="0"/>
              <a:t> </a:t>
            </a:r>
            <a:endParaRPr lang="pl-PL"/>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'[sprzedawcy- Kobylin- Borzymy.xlsx]Odpowiedzi'!$A$19:$A$21</c:f>
              <c:strCache>
                <c:ptCount val="3"/>
                <c:pt idx="0">
                  <c:v>Tak</c:v>
                </c:pt>
                <c:pt idx="1">
                  <c:v>Nie</c:v>
                </c:pt>
                <c:pt idx="2">
                  <c:v>Nie mam zdania</c:v>
                </c:pt>
              </c:strCache>
            </c:strRef>
          </c:cat>
          <c:val>
            <c:numRef>
              <c:f>'[sprzedawcy- Kobylin- Borzymy.xlsx]Odpowiedzi'!$B$19:$B$21</c:f>
              <c:numCache>
                <c:formatCode>0%</c:formatCode>
                <c:ptCount val="3"/>
                <c:pt idx="0">
                  <c:v>0.60000000000000064</c:v>
                </c:pt>
                <c:pt idx="1">
                  <c:v>0.4</c:v>
                </c:pt>
                <c:pt idx="2">
                  <c:v>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1" i="0" u="none" strike="noStrike" baseline="0">
                <a:effectLst/>
              </a:rPr>
              <a:t>       Czy w ostatnich miesiącach zdarzyło się jakieś nieprzyjemne zdarzenie w obrębie Pana/Pani sklepu/lokalu? </a:t>
            </a:r>
            <a:r>
              <a:rPr lang="pl-PL" sz="1800" b="1" i="0" u="none" strike="noStrike" baseline="0"/>
              <a:t>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'[sprzedawcy- Kobylin- Borzymy.xlsx]Odpowiedzi'!$A$24:$A$25</c:f>
              <c:strCache>
                <c:ptCount val="2"/>
                <c:pt idx="0">
                  <c:v>Tak</c:v>
                </c:pt>
                <c:pt idx="1">
                  <c:v>Nie</c:v>
                </c:pt>
              </c:strCache>
            </c:strRef>
          </c:cat>
          <c:val>
            <c:numRef>
              <c:f>'[sprzedawcy- Kobylin- Borzymy.xlsx]Odpowiedzi'!$B$24:$B$25</c:f>
              <c:numCache>
                <c:formatCode>General</c:formatCode>
                <c:ptCount val="2"/>
                <c:pt idx="0">
                  <c:v>0</c:v>
                </c:pt>
                <c:pt idx="1">
                  <c:v>5</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       Czy widzi Pan/i coś niestosownego w sprzedaży alkoholu osobie pełnoletniej, ale nietrzeźwej ?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Borzymy.xlsx]Odpowiedzi'!$A$28:$A$29</c:f>
              <c:strCache>
                <c:ptCount val="2"/>
                <c:pt idx="0">
                  <c:v>Tak</c:v>
                </c:pt>
                <c:pt idx="1">
                  <c:v>Nie</c:v>
                </c:pt>
              </c:strCache>
            </c:strRef>
          </c:cat>
          <c:val>
            <c:numRef>
              <c:f>'[sprzedawcy- Kobylin- Borzymy.xlsx]Odpowiedzi'!$B$28:$B$29</c:f>
              <c:numCache>
                <c:formatCode>0%</c:formatCode>
                <c:ptCount val="2"/>
                <c:pt idx="0">
                  <c:v>0.8</c:v>
                </c:pt>
                <c:pt idx="1">
                  <c:v>0.2</c:v>
                </c:pt>
              </c:numCache>
            </c:numRef>
          </c:val>
        </c:ser>
        <c:dLbls>
          <c:showLegendKey val="0"/>
          <c:showVal val="0"/>
          <c:showCatName val="0"/>
          <c:showSerName val="0"/>
          <c:showPercent val="0"/>
          <c:showBubbleSize val="0"/>
        </c:dLbls>
        <c:gapWidth val="193"/>
        <c:gapDepth val="55"/>
        <c:shape val="box"/>
        <c:axId val="304846256"/>
        <c:axId val="304846648"/>
        <c:axId val="0"/>
      </c:bar3DChart>
      <c:catAx>
        <c:axId val="304846256"/>
        <c:scaling>
          <c:orientation val="minMax"/>
        </c:scaling>
        <c:delete val="0"/>
        <c:axPos val="b"/>
        <c:numFmt formatCode="General" sourceLinked="0"/>
        <c:majorTickMark val="none"/>
        <c:minorTickMark val="none"/>
        <c:tickLblPos val="nextTo"/>
        <c:crossAx val="304846648"/>
        <c:crosses val="autoZero"/>
        <c:auto val="1"/>
        <c:lblAlgn val="ctr"/>
        <c:lblOffset val="100"/>
        <c:noMultiLvlLbl val="0"/>
      </c:catAx>
      <c:valAx>
        <c:axId val="304846648"/>
        <c:scaling>
          <c:orientation val="minMax"/>
        </c:scaling>
        <c:delete val="0"/>
        <c:axPos val="l"/>
        <c:majorGridlines/>
        <c:numFmt formatCode="0%" sourceLinked="1"/>
        <c:majorTickMark val="none"/>
        <c:minorTickMark val="none"/>
        <c:tickLblPos val="nextTo"/>
        <c:crossAx val="304846256"/>
        <c:crosses val="autoZero"/>
        <c:crossBetween val="between"/>
      </c:valAx>
    </c:plotArea>
    <c:plotVisOnly val="1"/>
    <c:dispBlanksAs val="gap"/>
    <c:showDLblsOverMax val="0"/>
  </c:chart>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pl-PL"/>
              <a:t>        Od jakiego wieku powinno się sprzedawać papierosy/wyroby tytoniowe?  </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Borzymy.xlsx]Odpowiedzi'!$A$32:$A$35</c:f>
              <c:strCache>
                <c:ptCount val="4"/>
                <c:pt idx="0">
                  <c:v>Od 16 roku życia</c:v>
                </c:pt>
                <c:pt idx="1">
                  <c:v>Od 18 roku życia</c:v>
                </c:pt>
                <c:pt idx="2">
                  <c:v>Od 21 roku życia</c:v>
                </c:pt>
                <c:pt idx="3">
                  <c:v>Bez ograniczeń</c:v>
                </c:pt>
              </c:strCache>
            </c:strRef>
          </c:cat>
          <c:val>
            <c:numRef>
              <c:f>'[sprzedawcy- Kobylin- Borzymy.xlsx]Odpowiedzi'!$B$32:$B$35</c:f>
              <c:numCache>
                <c:formatCode>0%</c:formatCode>
                <c:ptCount val="4"/>
                <c:pt idx="0">
                  <c:v>0</c:v>
                </c:pt>
                <c:pt idx="1">
                  <c:v>0.4</c:v>
                </c:pt>
                <c:pt idx="2">
                  <c:v>0.60000000000000064</c:v>
                </c:pt>
                <c:pt idx="3">
                  <c:v>0</c:v>
                </c:pt>
              </c:numCache>
            </c:numRef>
          </c:val>
          <c:smooth val="0"/>
        </c:ser>
        <c:dLbls>
          <c:showLegendKey val="0"/>
          <c:showVal val="0"/>
          <c:showCatName val="0"/>
          <c:showSerName val="0"/>
          <c:showPercent val="0"/>
          <c:showBubbleSize val="0"/>
        </c:dLbls>
        <c:marker val="1"/>
        <c:smooth val="0"/>
        <c:axId val="304847432"/>
        <c:axId val="304847824"/>
      </c:lineChart>
      <c:catAx>
        <c:axId val="304847432"/>
        <c:scaling>
          <c:orientation val="minMax"/>
        </c:scaling>
        <c:delete val="0"/>
        <c:axPos val="b"/>
        <c:numFmt formatCode="General" sourceLinked="0"/>
        <c:majorTickMark val="none"/>
        <c:minorTickMark val="none"/>
        <c:tickLblPos val="nextTo"/>
        <c:crossAx val="304847824"/>
        <c:crosses val="autoZero"/>
        <c:auto val="1"/>
        <c:lblAlgn val="ctr"/>
        <c:lblOffset val="100"/>
        <c:noMultiLvlLbl val="0"/>
      </c:catAx>
      <c:valAx>
        <c:axId val="304847824"/>
        <c:scaling>
          <c:orientation val="minMax"/>
        </c:scaling>
        <c:delete val="0"/>
        <c:axPos val="l"/>
        <c:majorGridlines/>
        <c:numFmt formatCode="0%" sourceLinked="1"/>
        <c:majorTickMark val="none"/>
        <c:minorTickMark val="none"/>
        <c:tickLblPos val="nextTo"/>
        <c:crossAx val="304847432"/>
        <c:crosses val="autoZero"/>
        <c:crossBetween val="between"/>
      </c:valAx>
    </c:plotArea>
    <c:plotVisOnly val="1"/>
    <c:dispBlanksAs val="gap"/>
    <c:showDLblsOverMax val="0"/>
  </c:chart>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        Czy zna Pan/i przypadki sprzedaży papierosów osobom nieletnim na terenie Państwa miasta/gminy? </a:t>
            </a:r>
          </a:p>
        </c:rich>
      </c:tx>
      <c:overlay val="0"/>
    </c:title>
    <c:autoTitleDeleted val="0"/>
    <c:plotArea>
      <c:layout/>
      <c:barChart>
        <c:barDir val="col"/>
        <c:grouping val="clustered"/>
        <c:varyColors val="0"/>
        <c:ser>
          <c:idx val="0"/>
          <c:order val="0"/>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'[sprzedawcy- Kobylin- Borzymy.xlsx]Odpowiedzi'!$A$44:$A$45</c:f>
              <c:strCache>
                <c:ptCount val="2"/>
                <c:pt idx="0">
                  <c:v>Tak</c:v>
                </c:pt>
                <c:pt idx="1">
                  <c:v>Nie</c:v>
                </c:pt>
              </c:strCache>
            </c:strRef>
          </c:cat>
          <c:val>
            <c:numRef>
              <c:f>'[sprzedawcy- Kobylin- Borzymy.xlsx]Odpowiedzi'!$B$44:$B$45</c:f>
              <c:numCache>
                <c:formatCode>0%</c:formatCode>
                <c:ptCount val="2"/>
                <c:pt idx="0">
                  <c:v>0.2</c:v>
                </c:pt>
                <c:pt idx="1">
                  <c:v>0.8</c:v>
                </c:pt>
              </c:numCache>
            </c:numRef>
          </c:val>
        </c:ser>
        <c:dLbls>
          <c:showLegendKey val="0"/>
          <c:showVal val="0"/>
          <c:showCatName val="0"/>
          <c:showSerName val="0"/>
          <c:showPercent val="0"/>
          <c:showBubbleSize val="0"/>
        </c:dLbls>
        <c:gapWidth val="225"/>
        <c:axId val="304848608"/>
        <c:axId val="304849000"/>
      </c:barChart>
      <c:catAx>
        <c:axId val="304848608"/>
        <c:scaling>
          <c:orientation val="minMax"/>
        </c:scaling>
        <c:delete val="0"/>
        <c:axPos val="b"/>
        <c:numFmt formatCode="General" sourceLinked="0"/>
        <c:majorTickMark val="none"/>
        <c:minorTickMark val="none"/>
        <c:tickLblPos val="nextTo"/>
        <c:crossAx val="304849000"/>
        <c:crosses val="autoZero"/>
        <c:auto val="1"/>
        <c:lblAlgn val="ctr"/>
        <c:lblOffset val="100"/>
        <c:noMultiLvlLbl val="0"/>
      </c:catAx>
      <c:valAx>
        <c:axId val="304849000"/>
        <c:scaling>
          <c:orientation val="minMax"/>
        </c:scaling>
        <c:delete val="0"/>
        <c:axPos val="l"/>
        <c:majorGridlines/>
        <c:numFmt formatCode="0%" sourceLinked="1"/>
        <c:majorTickMark val="none"/>
        <c:minorTickMark val="none"/>
        <c:tickLblPos val="nextTo"/>
        <c:crossAx val="304848608"/>
        <c:crosses val="autoZero"/>
        <c:crossBetween val="between"/>
      </c:valAx>
    </c:plotArea>
    <c:plotVisOnly val="1"/>
    <c:dispBlanksAs val="gap"/>
    <c:showDLblsOverMax val="0"/>
  </c:chart>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        Czy zna Pan/i przypadki sprzedaży alkoholu osobom nieletnim na terenie Państwa miasta/gminy? </a:t>
            </a:r>
          </a:p>
        </c:rich>
      </c:tx>
      <c:overlay val="0"/>
    </c:title>
    <c:autoTitleDeleted val="0"/>
    <c:plotArea>
      <c:layout/>
      <c:barChart>
        <c:barDir val="col"/>
        <c:grouping val="clustered"/>
        <c:varyColors val="0"/>
        <c:ser>
          <c:idx val="0"/>
          <c:order val="0"/>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'[sprzedawcy- Kobylin- Borzymy.xlsx]Odpowiedzi'!$A$44:$A$45</c:f>
              <c:strCache>
                <c:ptCount val="2"/>
                <c:pt idx="0">
                  <c:v>Tak</c:v>
                </c:pt>
                <c:pt idx="1">
                  <c:v>Nie</c:v>
                </c:pt>
              </c:strCache>
            </c:strRef>
          </c:cat>
          <c:val>
            <c:numRef>
              <c:f>'[sprzedawcy- Kobylin- Borzymy.xlsx]Odpowiedzi'!$B$44:$B$45</c:f>
              <c:numCache>
                <c:formatCode>0%</c:formatCode>
                <c:ptCount val="2"/>
                <c:pt idx="0">
                  <c:v>0.2</c:v>
                </c:pt>
                <c:pt idx="1">
                  <c:v>0.8</c:v>
                </c:pt>
              </c:numCache>
            </c:numRef>
          </c:val>
        </c:ser>
        <c:dLbls>
          <c:showLegendKey val="0"/>
          <c:showVal val="0"/>
          <c:showCatName val="0"/>
          <c:showSerName val="0"/>
          <c:showPercent val="0"/>
          <c:showBubbleSize val="0"/>
        </c:dLbls>
        <c:gapWidth val="225"/>
        <c:axId val="304849784"/>
        <c:axId val="304850176"/>
      </c:barChart>
      <c:catAx>
        <c:axId val="304849784"/>
        <c:scaling>
          <c:orientation val="minMax"/>
        </c:scaling>
        <c:delete val="0"/>
        <c:axPos val="b"/>
        <c:numFmt formatCode="General" sourceLinked="0"/>
        <c:majorTickMark val="none"/>
        <c:minorTickMark val="none"/>
        <c:tickLblPos val="nextTo"/>
        <c:crossAx val="304850176"/>
        <c:crosses val="autoZero"/>
        <c:auto val="1"/>
        <c:lblAlgn val="ctr"/>
        <c:lblOffset val="100"/>
        <c:noMultiLvlLbl val="0"/>
      </c:catAx>
      <c:valAx>
        <c:axId val="304850176"/>
        <c:scaling>
          <c:orientation val="minMax"/>
        </c:scaling>
        <c:delete val="0"/>
        <c:axPos val="l"/>
        <c:majorGridlines/>
        <c:numFmt formatCode="0%" sourceLinked="1"/>
        <c:majorTickMark val="none"/>
        <c:minorTickMark val="none"/>
        <c:tickLblPos val="nextTo"/>
        <c:crossAx val="304849784"/>
        <c:crosses val="autoZero"/>
        <c:crossBetween val="between"/>
      </c:valAx>
    </c:plotArea>
    <c:plotVisOnly val="1"/>
    <c:dispBlanksAs val="gap"/>
    <c:showDLblsOverMax val="0"/>
  </c:chart>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1" i="0" u="none" strike="noStrike" baseline="0">
                <a:effectLst/>
              </a:rPr>
              <a:t>       Od jakiego wieku powinno się sprzedawać alkohol?</a:t>
            </a:r>
            <a:r>
              <a:rPr lang="pl-PL" sz="1800" b="1" i="0" u="none" strike="noStrike" baseline="0"/>
              <a:t> </a:t>
            </a:r>
            <a:endParaRPr lang="pl-PL"/>
          </a:p>
        </c:rich>
      </c:tx>
      <c:layout>
        <c:manualLayout>
          <c:xMode val="edge"/>
          <c:yMode val="edge"/>
          <c:x val="0.14723622047244125"/>
          <c:y val="2.7777777777777842E-2"/>
        </c:manualLayout>
      </c:layout>
      <c:overlay val="0"/>
    </c:title>
    <c:autoTitleDeleted val="0"/>
    <c:plotArea>
      <c:layout/>
      <c:lineChart>
        <c:grouping val="standard"/>
        <c:varyColors val="0"/>
        <c:ser>
          <c:idx val="0"/>
          <c:order val="0"/>
          <c:spPr>
            <a:ln w="38100"/>
          </c:spPr>
          <c:marker>
            <c:symbol val="circl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Borzymy.xlsx]Odpowiedzi'!$A$38:$A$41</c:f>
              <c:strCache>
                <c:ptCount val="4"/>
                <c:pt idx="0">
                  <c:v>Od 16 roku życia</c:v>
                </c:pt>
                <c:pt idx="1">
                  <c:v>Od 18 roku życia</c:v>
                </c:pt>
                <c:pt idx="2">
                  <c:v>Od 21 roku życia</c:v>
                </c:pt>
                <c:pt idx="3">
                  <c:v>Bez ograniczeń</c:v>
                </c:pt>
              </c:strCache>
            </c:strRef>
          </c:cat>
          <c:val>
            <c:numRef>
              <c:f>'[sprzedawcy- Kobylin- Borzymy.xlsx]Odpowiedzi'!$B$38:$B$41</c:f>
              <c:numCache>
                <c:formatCode>0%</c:formatCode>
                <c:ptCount val="4"/>
                <c:pt idx="0">
                  <c:v>0</c:v>
                </c:pt>
                <c:pt idx="1">
                  <c:v>0.4</c:v>
                </c:pt>
                <c:pt idx="2">
                  <c:v>0.60000000000000064</c:v>
                </c:pt>
                <c:pt idx="3">
                  <c:v>0</c:v>
                </c:pt>
              </c:numCache>
            </c:numRef>
          </c:val>
          <c:smooth val="0"/>
        </c:ser>
        <c:dLbls>
          <c:showLegendKey val="0"/>
          <c:showVal val="0"/>
          <c:showCatName val="0"/>
          <c:showSerName val="0"/>
          <c:showPercent val="0"/>
          <c:showBubbleSize val="0"/>
        </c:dLbls>
        <c:marker val="1"/>
        <c:smooth val="0"/>
        <c:axId val="304333104"/>
        <c:axId val="304333496"/>
      </c:lineChart>
      <c:catAx>
        <c:axId val="304333104"/>
        <c:scaling>
          <c:orientation val="minMax"/>
        </c:scaling>
        <c:delete val="0"/>
        <c:axPos val="b"/>
        <c:numFmt formatCode="General" sourceLinked="0"/>
        <c:majorTickMark val="none"/>
        <c:minorTickMark val="none"/>
        <c:tickLblPos val="nextTo"/>
        <c:crossAx val="304333496"/>
        <c:crosses val="autoZero"/>
        <c:auto val="1"/>
        <c:lblAlgn val="ctr"/>
        <c:lblOffset val="100"/>
        <c:noMultiLvlLbl val="0"/>
      </c:catAx>
      <c:valAx>
        <c:axId val="304333496"/>
        <c:scaling>
          <c:orientation val="minMax"/>
        </c:scaling>
        <c:delete val="0"/>
        <c:axPos val="l"/>
        <c:majorGridlines/>
        <c:numFmt formatCode="0%" sourceLinked="1"/>
        <c:majorTickMark val="none"/>
        <c:minorTickMark val="none"/>
        <c:tickLblPos val="nextTo"/>
        <c:crossAx val="30433310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Pani/Pana zdaniem spożycie alkoholu w środowisku lokalnym w ciągu ostatnich 10 lat: </a:t>
            </a:r>
            <a:endParaRPr lang="pl-PL"/>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3497220327774027E-2"/>
          <c:y val="0.39402435894251464"/>
          <c:w val="0.81725752784838901"/>
          <c:h val="0.41808357551520647"/>
        </c:manualLayout>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Odpowiedzi!$C$77:$C$79</c:f>
              <c:strCache>
                <c:ptCount val="3"/>
                <c:pt idx="0">
                  <c:v>Wzrosło</c:v>
                </c:pt>
                <c:pt idx="1">
                  <c:v>Zmalało</c:v>
                </c:pt>
                <c:pt idx="2">
                  <c:v>Nie zmieniło się</c:v>
                </c:pt>
              </c:strCache>
            </c:strRef>
          </c:cat>
          <c:val>
            <c:numRef>
              <c:f>Odpowiedzi!$D$77:$D$79</c:f>
              <c:numCache>
                <c:formatCode>General</c:formatCode>
                <c:ptCount val="3"/>
                <c:pt idx="0">
                  <c:v>13</c:v>
                </c:pt>
                <c:pt idx="1">
                  <c:v>14</c:v>
                </c:pt>
                <c:pt idx="2">
                  <c:v>29</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25424409448818813"/>
          <c:y val="0.91168999708369924"/>
          <c:w val="0.51166470332940661"/>
          <c:h val="7.6058521076032684E-2"/>
        </c:manualLayout>
      </c:layout>
      <c:overlay val="0"/>
    </c:legend>
    <c:plotVisOnly val="1"/>
    <c:dispBlanksAs val="zero"/>
    <c:showDLblsOverMax val="0"/>
  </c:chart>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a:t> Jak często zdarza się , że osoba niepełnoletnia próbuje kupić papierosy w Pana sklepie/lokalu? </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'[sprzedawcy- Kobylin- Borzymy.xlsx]Odpowiedzi'!$A$64:$A$67</c:f>
              <c:strCache>
                <c:ptCount val="4"/>
                <c:pt idx="0">
                  <c:v>Nigdy</c:v>
                </c:pt>
                <c:pt idx="1">
                  <c:v>Co najmniej raz w tygodniu</c:v>
                </c:pt>
                <c:pt idx="2">
                  <c:v>Codziennie</c:v>
                </c:pt>
                <c:pt idx="3">
                  <c:v>Bardzo rzadko</c:v>
                </c:pt>
              </c:strCache>
            </c:strRef>
          </c:cat>
          <c:val>
            <c:numRef>
              <c:f>'[sprzedawcy- Kobylin- Borzymy.xlsx]Odpowiedzi'!$B$64:$B$67</c:f>
              <c:numCache>
                <c:formatCode>0%</c:formatCode>
                <c:ptCount val="4"/>
                <c:pt idx="0">
                  <c:v>0.2</c:v>
                </c:pt>
                <c:pt idx="1">
                  <c:v>0</c:v>
                </c:pt>
                <c:pt idx="2">
                  <c:v>0.2</c:v>
                </c:pt>
                <c:pt idx="3">
                  <c:v>0.60000000000000064</c:v>
                </c:pt>
              </c:numCache>
            </c:numRef>
          </c:val>
        </c:ser>
        <c:dLbls>
          <c:showLegendKey val="0"/>
          <c:showVal val="0"/>
          <c:showCatName val="0"/>
          <c:showSerName val="0"/>
          <c:showPercent val="1"/>
          <c:showBubbleSize val="0"/>
          <c:showLeaderLines val="0"/>
        </c:dLbls>
        <c:firstSliceAng val="0"/>
        <c:holeSize val="50"/>
      </c:doughnutChart>
    </c:plotArea>
    <c:legend>
      <c:legendPos val="t"/>
      <c:overlay val="0"/>
    </c:legend>
    <c:plotVisOnly val="1"/>
    <c:dispBlanksAs val="zero"/>
    <c:showDLblsOverMax val="0"/>
  </c:chart>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Jak często zdarza się,  że osoba niepełnoletnia próbuje kupić napoje alkoholowe w Pana sklepie/lokalu?</a:t>
            </a:r>
            <a:r>
              <a:rPr lang="pl-PL" sz="1800" b="1" i="0" u="none" strike="noStrike" baseline="0"/>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cat>
            <c:strRef>
              <c:f>'[sprzedawcy- Kobylin- Borzymy.xlsx]Odpowiedzi'!$A$70:$A$73</c:f>
              <c:strCache>
                <c:ptCount val="4"/>
                <c:pt idx="0">
                  <c:v>Nigdy</c:v>
                </c:pt>
                <c:pt idx="1">
                  <c:v>Co najmniej raz w tygodniu</c:v>
                </c:pt>
                <c:pt idx="2">
                  <c:v>Codziennie</c:v>
                </c:pt>
                <c:pt idx="3">
                  <c:v>Bardzo rzadko</c:v>
                </c:pt>
              </c:strCache>
            </c:strRef>
          </c:cat>
          <c:val>
            <c:numRef>
              <c:f>'[sprzedawcy- Kobylin- Borzymy.xlsx]Odpowiedzi'!$B$70:$B$73</c:f>
              <c:numCache>
                <c:formatCode>0%</c:formatCode>
                <c:ptCount val="4"/>
                <c:pt idx="0">
                  <c:v>0</c:v>
                </c:pt>
                <c:pt idx="1">
                  <c:v>0</c:v>
                </c:pt>
                <c:pt idx="2">
                  <c:v>0.4</c:v>
                </c:pt>
                <c:pt idx="3">
                  <c:v>0.60000000000000064</c:v>
                </c:pt>
              </c:numCache>
            </c:numRef>
          </c:val>
        </c:ser>
        <c:dLbls>
          <c:showLegendKey val="0"/>
          <c:showVal val="0"/>
          <c:showCatName val="0"/>
          <c:showSerName val="0"/>
          <c:showPercent val="0"/>
          <c:showBubbleSize val="0"/>
        </c:dLbls>
        <c:gapWidth val="55"/>
        <c:gapDepth val="55"/>
        <c:shape val="box"/>
        <c:axId val="304334672"/>
        <c:axId val="304335064"/>
        <c:axId val="0"/>
      </c:bar3DChart>
      <c:catAx>
        <c:axId val="304334672"/>
        <c:scaling>
          <c:orientation val="minMax"/>
        </c:scaling>
        <c:delete val="0"/>
        <c:axPos val="l"/>
        <c:numFmt formatCode="General" sourceLinked="0"/>
        <c:majorTickMark val="none"/>
        <c:minorTickMark val="none"/>
        <c:tickLblPos val="nextTo"/>
        <c:crossAx val="304335064"/>
        <c:crosses val="autoZero"/>
        <c:auto val="1"/>
        <c:lblAlgn val="ctr"/>
        <c:lblOffset val="100"/>
        <c:noMultiLvlLbl val="0"/>
      </c:catAx>
      <c:valAx>
        <c:axId val="304335064"/>
        <c:scaling>
          <c:orientation val="minMax"/>
        </c:scaling>
        <c:delete val="0"/>
        <c:axPos val="b"/>
        <c:majorGridlines/>
        <c:numFmt formatCode="0%" sourceLinked="1"/>
        <c:majorTickMark val="none"/>
        <c:minorTickMark val="none"/>
        <c:tickLblPos val="nextTo"/>
        <c:crossAx val="304334672"/>
        <c:crosses val="autoZero"/>
        <c:crossBetween val="between"/>
      </c:valAx>
    </c:plotArea>
    <c:plotVisOnly val="1"/>
    <c:dispBlanksAs val="gap"/>
    <c:showDLblsOverMax val="0"/>
  </c:chart>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czuje się Pan/i skrępowany/-a prosząc o dowód, w momencie kiedy ma Pan/i wątpliwości co do pełnoletniości klienta ? </a:t>
            </a:r>
          </a:p>
        </c:rich>
      </c:tx>
      <c:layout>
        <c:manualLayout>
          <c:xMode val="edge"/>
          <c:yMode val="edge"/>
          <c:x val="0.12470822397200367"/>
          <c:y val="2.77777777777778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Borzymy.xlsx]Odpowiedzi'!$A$76:$A$79</c:f>
              <c:strCache>
                <c:ptCount val="4"/>
                <c:pt idx="0">
                  <c:v>Tak</c:v>
                </c:pt>
                <c:pt idx="1">
                  <c:v>Nie</c:v>
                </c:pt>
                <c:pt idx="2">
                  <c:v>Czasami i nie pytam o dowód</c:v>
                </c:pt>
                <c:pt idx="3">
                  <c:v>Czasami i pytam o dowód</c:v>
                </c:pt>
              </c:strCache>
            </c:strRef>
          </c:cat>
          <c:val>
            <c:numRef>
              <c:f>'[sprzedawcy- Kobylin- Borzymy.xlsx]Odpowiedzi'!$B$76:$B$79</c:f>
              <c:numCache>
                <c:formatCode>0%</c:formatCode>
                <c:ptCount val="4"/>
                <c:pt idx="0">
                  <c:v>0</c:v>
                </c:pt>
                <c:pt idx="1">
                  <c:v>0.2</c:v>
                </c:pt>
                <c:pt idx="2">
                  <c:v>0</c:v>
                </c:pt>
                <c:pt idx="3">
                  <c:v>0.8</c:v>
                </c:pt>
              </c:numCache>
            </c:numRef>
          </c:val>
        </c:ser>
        <c:dLbls>
          <c:showLegendKey val="0"/>
          <c:showVal val="0"/>
          <c:showCatName val="0"/>
          <c:showSerName val="0"/>
          <c:showPercent val="0"/>
          <c:showBubbleSize val="0"/>
        </c:dLbls>
        <c:gapWidth val="150"/>
        <c:axId val="304335848"/>
        <c:axId val="304336240"/>
      </c:barChart>
      <c:catAx>
        <c:axId val="304335848"/>
        <c:scaling>
          <c:orientation val="minMax"/>
        </c:scaling>
        <c:delete val="0"/>
        <c:axPos val="b"/>
        <c:numFmt formatCode="General" sourceLinked="0"/>
        <c:majorTickMark val="none"/>
        <c:minorTickMark val="none"/>
        <c:tickLblPos val="nextTo"/>
        <c:crossAx val="304336240"/>
        <c:crosses val="autoZero"/>
        <c:auto val="1"/>
        <c:lblAlgn val="ctr"/>
        <c:lblOffset val="100"/>
        <c:noMultiLvlLbl val="0"/>
      </c:catAx>
      <c:valAx>
        <c:axId val="304336240"/>
        <c:scaling>
          <c:orientation val="minMax"/>
        </c:scaling>
        <c:delete val="0"/>
        <c:axPos val="l"/>
        <c:majorGridlines/>
        <c:numFmt formatCode="0%" sourceLinked="1"/>
        <c:majorTickMark val="none"/>
        <c:minorTickMark val="none"/>
        <c:tickLblPos val="nextTo"/>
        <c:crossAx val="304335848"/>
        <c:crosses val="autoZero"/>
        <c:crossBetween val="between"/>
      </c:valAx>
    </c:plotArea>
    <c:plotVisOnly val="1"/>
    <c:dispBlanksAs val="gap"/>
    <c:showDLblsOverMax val="0"/>
  </c:chart>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1" i="0" u="none" strike="noStrike" baseline="0">
                <a:effectLst/>
              </a:rPr>
              <a:t> Jak ocenia Pan/i skuteczność kontroli sprzedaży napojów alkoholowych i wyrobów tytoniowych na terenie gminy?</a:t>
            </a:r>
            <a:r>
              <a:rPr lang="pl-PL" sz="1800" b="1" i="0" u="none" strike="noStrike" baseline="0"/>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'[sprzedawcy- Kobylin- Borzymy.xlsx]Odpowiedzi'!$A$82:$A$86</c:f>
              <c:strCache>
                <c:ptCount val="5"/>
                <c:pt idx="0">
                  <c:v>Bardzo dobrze</c:v>
                </c:pt>
                <c:pt idx="1">
                  <c:v>Dobrze</c:v>
                </c:pt>
                <c:pt idx="2">
                  <c:v>Średnio</c:v>
                </c:pt>
                <c:pt idx="3">
                  <c:v>Słabo</c:v>
                </c:pt>
                <c:pt idx="4">
                  <c:v>W ogóle nie słyszałem/-am o żadnych kontrolach</c:v>
                </c:pt>
              </c:strCache>
            </c:strRef>
          </c:cat>
          <c:val>
            <c:numRef>
              <c:f>'[sprzedawcy- Kobylin- Borzymy.xlsx]Odpowiedzi'!$B$82:$B$86</c:f>
              <c:numCache>
                <c:formatCode>0%</c:formatCode>
                <c:ptCount val="5"/>
                <c:pt idx="0">
                  <c:v>0</c:v>
                </c:pt>
                <c:pt idx="1">
                  <c:v>0.2</c:v>
                </c:pt>
                <c:pt idx="2">
                  <c:v>0</c:v>
                </c:pt>
                <c:pt idx="3">
                  <c:v>0</c:v>
                </c:pt>
                <c:pt idx="4">
                  <c:v>0.8</c:v>
                </c:pt>
              </c:numCache>
            </c:numRef>
          </c:val>
        </c:ser>
        <c:dLbls>
          <c:showLegendKey val="0"/>
          <c:showVal val="0"/>
          <c:showCatName val="0"/>
          <c:showSerName val="0"/>
          <c:showPercent val="0"/>
          <c:showBubbleSize val="0"/>
        </c:dLbls>
        <c:gapWidth val="55"/>
        <c:gapDepth val="55"/>
        <c:shape val="cylinder"/>
        <c:axId val="304337024"/>
        <c:axId val="304337416"/>
        <c:axId val="0"/>
      </c:bar3DChart>
      <c:catAx>
        <c:axId val="304337024"/>
        <c:scaling>
          <c:orientation val="minMax"/>
        </c:scaling>
        <c:delete val="0"/>
        <c:axPos val="b"/>
        <c:numFmt formatCode="General" sourceLinked="0"/>
        <c:majorTickMark val="none"/>
        <c:minorTickMark val="none"/>
        <c:tickLblPos val="nextTo"/>
        <c:crossAx val="304337416"/>
        <c:crosses val="autoZero"/>
        <c:auto val="1"/>
        <c:lblAlgn val="ctr"/>
        <c:lblOffset val="100"/>
        <c:noMultiLvlLbl val="0"/>
      </c:catAx>
      <c:valAx>
        <c:axId val="304337416"/>
        <c:scaling>
          <c:orientation val="minMax"/>
        </c:scaling>
        <c:delete val="0"/>
        <c:axPos val="l"/>
        <c:majorGridlines/>
        <c:numFmt formatCode="0%" sourceLinked="1"/>
        <c:majorTickMark val="none"/>
        <c:minorTickMark val="none"/>
        <c:tickLblPos val="nextTo"/>
        <c:crossAx val="304337024"/>
        <c:crosses val="autoZero"/>
        <c:crossBetween val="between"/>
      </c:valAx>
    </c:plotArea>
    <c:plotVisOnly val="1"/>
    <c:dispBlanksAs val="gap"/>
    <c:showDLblsOverMax val="0"/>
  </c:chart>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Czy czuje Pan/i potrzebę uczestniczenia w szkoleniach dla sprzedawców napojów alkoholowych/ wyrobów tytoniowych organizowanych przez urząd gminy?</a:t>
            </a:r>
            <a:r>
              <a:rPr lang="pl-PL" sz="1800" b="1" i="0" u="none" strike="noStrike" baseline="0"/>
              <a:t> </a:t>
            </a:r>
            <a:endParaRPr lang="pl-PL"/>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'[sprzedawcy- Kobylin- Borzymy.xlsx]Odpowiedzi'!$A$89:$A$92</c:f>
              <c:strCache>
                <c:ptCount val="4"/>
                <c:pt idx="0">
                  <c:v>Tak</c:v>
                </c:pt>
                <c:pt idx="1">
                  <c:v>Nie</c:v>
                </c:pt>
                <c:pt idx="2">
                  <c:v>Tak, ale tylko w szkoleniach warsztatowych</c:v>
                </c:pt>
                <c:pt idx="3">
                  <c:v>Tak, ale tylko w krótkich  szkoleniach bezpośrednio  w punktach sprzedaży</c:v>
                </c:pt>
              </c:strCache>
            </c:strRef>
          </c:cat>
          <c:val>
            <c:numRef>
              <c:f>'[sprzedawcy- Kobylin- Borzymy.xlsx]Odpowiedzi'!$B$89:$B$92</c:f>
              <c:numCache>
                <c:formatCode>0%</c:formatCode>
                <c:ptCount val="4"/>
                <c:pt idx="0">
                  <c:v>0</c:v>
                </c:pt>
                <c:pt idx="1">
                  <c:v>0.4</c:v>
                </c:pt>
                <c:pt idx="2">
                  <c:v>0.4</c:v>
                </c:pt>
                <c:pt idx="3">
                  <c:v>0.2</c:v>
                </c:pt>
              </c:numCache>
            </c:numRef>
          </c:val>
        </c:ser>
        <c:dLbls>
          <c:showLegendKey val="0"/>
          <c:showVal val="0"/>
          <c:showCatName val="0"/>
          <c:showSerName val="0"/>
          <c:showPercent val="1"/>
          <c:showBubbleSize val="0"/>
          <c:showLeaderLines val="0"/>
        </c:dLbls>
        <c:firstSliceAng val="0"/>
        <c:holeSize val="50"/>
      </c:doughnut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Jak często spożywa Pan/i alkohol? </a:t>
            </a:r>
            <a:endParaRPr lang="pl-PL"/>
          </a:p>
        </c:rich>
      </c:tx>
      <c:overlay val="0"/>
    </c:title>
    <c:autoTitleDeleted val="0"/>
    <c:plotArea>
      <c:layout/>
      <c:lineChart>
        <c:grouping val="standard"/>
        <c:varyColors val="0"/>
        <c:ser>
          <c:idx val="0"/>
          <c:order val="0"/>
          <c:spPr>
            <a:ln w="38100"/>
          </c:spPr>
          <c:marker>
            <c:symbol val="none"/>
          </c:marker>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Odpowiedzi!$C$82:$C$88</c:f>
              <c:strCache>
                <c:ptCount val="7"/>
                <c:pt idx="0">
                  <c:v>W ogóle nie spożywam alkoholu</c:v>
                </c:pt>
                <c:pt idx="1">
                  <c:v>Rzadziej niż raz w miesiącu</c:v>
                </c:pt>
                <c:pt idx="2">
                  <c:v>Raz w miesiącu</c:v>
                </c:pt>
                <c:pt idx="3">
                  <c:v>Kilka razy w miesiącu</c:v>
                </c:pt>
                <c:pt idx="4">
                  <c:v>Raz w tygodniu</c:v>
                </c:pt>
                <c:pt idx="5">
                  <c:v>Codziennie</c:v>
                </c:pt>
                <c:pt idx="6">
                  <c:v>Kilka razy w tygodniu</c:v>
                </c:pt>
              </c:strCache>
            </c:strRef>
          </c:cat>
          <c:val>
            <c:numRef>
              <c:f>Odpowiedzi!$E$82:$E$88</c:f>
              <c:numCache>
                <c:formatCode>0%</c:formatCode>
                <c:ptCount val="7"/>
                <c:pt idx="0">
                  <c:v>0.14000000000000001</c:v>
                </c:pt>
                <c:pt idx="1">
                  <c:v>0.37000000000000038</c:v>
                </c:pt>
                <c:pt idx="2">
                  <c:v>0.18000000000000019</c:v>
                </c:pt>
                <c:pt idx="3">
                  <c:v>0.19</c:v>
                </c:pt>
                <c:pt idx="4">
                  <c:v>9.0000000000000024E-2</c:v>
                </c:pt>
                <c:pt idx="5">
                  <c:v>0</c:v>
                </c:pt>
                <c:pt idx="6">
                  <c:v>3.0000000000000002E-2</c:v>
                </c:pt>
              </c:numCache>
            </c:numRef>
          </c:val>
          <c:smooth val="0"/>
        </c:ser>
        <c:dLbls>
          <c:showLegendKey val="0"/>
          <c:showVal val="0"/>
          <c:showCatName val="0"/>
          <c:showSerName val="0"/>
          <c:showPercent val="0"/>
          <c:showBubbleSize val="0"/>
        </c:dLbls>
        <c:smooth val="0"/>
        <c:axId val="148156568"/>
        <c:axId val="148156960"/>
      </c:lineChart>
      <c:catAx>
        <c:axId val="148156568"/>
        <c:scaling>
          <c:orientation val="minMax"/>
        </c:scaling>
        <c:delete val="0"/>
        <c:axPos val="b"/>
        <c:numFmt formatCode="General" sourceLinked="0"/>
        <c:majorTickMark val="none"/>
        <c:minorTickMark val="none"/>
        <c:tickLblPos val="nextTo"/>
        <c:crossAx val="148156960"/>
        <c:crosses val="autoZero"/>
        <c:auto val="1"/>
        <c:lblAlgn val="ctr"/>
        <c:lblOffset val="100"/>
        <c:noMultiLvlLbl val="0"/>
      </c:catAx>
      <c:valAx>
        <c:axId val="148156960"/>
        <c:scaling>
          <c:orientation val="minMax"/>
        </c:scaling>
        <c:delete val="0"/>
        <c:axPos val="l"/>
        <c:majorGridlines/>
        <c:numFmt formatCode="0%" sourceLinked="1"/>
        <c:majorTickMark val="none"/>
        <c:minorTickMark val="none"/>
        <c:tickLblPos val="nextTo"/>
        <c:crossAx val="1481565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Jaki alkohol spożywa Pan/i najczęściej ?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Odpowiedzi!$C$91:$C$94</c:f>
              <c:strCache>
                <c:ptCount val="4"/>
                <c:pt idx="0">
                  <c:v>Piwo</c:v>
                </c:pt>
                <c:pt idx="1">
                  <c:v>Wino</c:v>
                </c:pt>
                <c:pt idx="2">
                  <c:v>Wysokoprocentowe</c:v>
                </c:pt>
                <c:pt idx="3">
                  <c:v>Drinki</c:v>
                </c:pt>
              </c:strCache>
            </c:strRef>
          </c:cat>
          <c:val>
            <c:numRef>
              <c:f>Odpowiedzi!$D$91:$D$94</c:f>
              <c:numCache>
                <c:formatCode>0%</c:formatCode>
                <c:ptCount val="4"/>
                <c:pt idx="0">
                  <c:v>0.36000000000000032</c:v>
                </c:pt>
                <c:pt idx="1">
                  <c:v>0.38000000000000045</c:v>
                </c:pt>
                <c:pt idx="2">
                  <c:v>0.26</c:v>
                </c:pt>
                <c:pt idx="3">
                  <c:v>0</c:v>
                </c:pt>
              </c:numCache>
            </c:numRef>
          </c:val>
        </c:ser>
        <c:dLbls>
          <c:showLegendKey val="0"/>
          <c:showVal val="0"/>
          <c:showCatName val="0"/>
          <c:showSerName val="0"/>
          <c:showPercent val="0"/>
          <c:showBubbleSize val="0"/>
        </c:dLbls>
        <c:gapWidth val="217"/>
        <c:gapDepth val="55"/>
        <c:shape val="box"/>
        <c:axId val="299548800"/>
        <c:axId val="299549192"/>
        <c:axId val="0"/>
      </c:bar3DChart>
      <c:catAx>
        <c:axId val="299548800"/>
        <c:scaling>
          <c:orientation val="minMax"/>
        </c:scaling>
        <c:delete val="0"/>
        <c:axPos val="b"/>
        <c:numFmt formatCode="General" sourceLinked="0"/>
        <c:majorTickMark val="none"/>
        <c:minorTickMark val="none"/>
        <c:tickLblPos val="nextTo"/>
        <c:crossAx val="299549192"/>
        <c:crosses val="autoZero"/>
        <c:auto val="1"/>
        <c:lblAlgn val="ctr"/>
        <c:lblOffset val="100"/>
        <c:noMultiLvlLbl val="0"/>
      </c:catAx>
      <c:valAx>
        <c:axId val="299549192"/>
        <c:scaling>
          <c:orientation val="minMax"/>
        </c:scaling>
        <c:delete val="0"/>
        <c:axPos val="l"/>
        <c:majorGridlines/>
        <c:numFmt formatCode="0%" sourceLinked="1"/>
        <c:majorTickMark val="none"/>
        <c:minorTickMark val="none"/>
        <c:tickLblPos val="nextTo"/>
        <c:crossAx val="29954880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Jak często pił/a Pan/i w ciągu ostatniego roku poszczególne rodzaje alkoholu?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'[ankieta dorośli- Kobylin- Borzymy.xlsx]Odpowiedzi'!$I$98</c:f>
              <c:strCache>
                <c:ptCount val="1"/>
                <c:pt idx="0">
                  <c:v>Piwo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Borzymy.xlsx]Odpowiedzi'!$H$99:$H$105</c:f>
              <c:strCache>
                <c:ptCount val="7"/>
                <c:pt idx="0">
                  <c:v>W ogóle</c:v>
                </c:pt>
                <c:pt idx="1">
                  <c:v>1-5 razy</c:v>
                </c:pt>
                <c:pt idx="2">
                  <c:v>5-10 razów</c:v>
                </c:pt>
                <c:pt idx="3">
                  <c:v>10-0 razy</c:v>
                </c:pt>
                <c:pt idx="4">
                  <c:v>30 -40 razy</c:v>
                </c:pt>
                <c:pt idx="5">
                  <c:v>40- 50 razów</c:v>
                </c:pt>
                <c:pt idx="6">
                  <c:v>Powyżej 50</c:v>
                </c:pt>
              </c:strCache>
            </c:strRef>
          </c:cat>
          <c:val>
            <c:numRef>
              <c:f>'[ankieta dorośli- Kobylin- Borzymy.xlsx]Odpowiedzi'!$I$99:$I$105</c:f>
              <c:numCache>
                <c:formatCode>0%</c:formatCode>
                <c:ptCount val="7"/>
                <c:pt idx="0">
                  <c:v>0.17</c:v>
                </c:pt>
                <c:pt idx="1">
                  <c:v>0.17</c:v>
                </c:pt>
                <c:pt idx="2">
                  <c:v>0.11</c:v>
                </c:pt>
                <c:pt idx="3">
                  <c:v>0.17</c:v>
                </c:pt>
                <c:pt idx="4">
                  <c:v>2.0000000000000011E-2</c:v>
                </c:pt>
                <c:pt idx="5">
                  <c:v>2.0000000000000011E-2</c:v>
                </c:pt>
                <c:pt idx="6">
                  <c:v>0.13</c:v>
                </c:pt>
              </c:numCache>
            </c:numRef>
          </c:val>
        </c:ser>
        <c:ser>
          <c:idx val="1"/>
          <c:order val="1"/>
          <c:tx>
            <c:strRef>
              <c:f>'[ankieta dorośli- Kobylin- Borzymy.xlsx]Odpowiedzi'!$J$98</c:f>
              <c:strCache>
                <c:ptCount val="1"/>
                <c:pt idx="0">
                  <c:v>Wino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Borzymy.xlsx]Odpowiedzi'!$H$99:$H$105</c:f>
              <c:strCache>
                <c:ptCount val="7"/>
                <c:pt idx="0">
                  <c:v>W ogóle</c:v>
                </c:pt>
                <c:pt idx="1">
                  <c:v>1-5 razy</c:v>
                </c:pt>
                <c:pt idx="2">
                  <c:v>5-10 razów</c:v>
                </c:pt>
                <c:pt idx="3">
                  <c:v>10-0 razy</c:v>
                </c:pt>
                <c:pt idx="4">
                  <c:v>30 -40 razy</c:v>
                </c:pt>
                <c:pt idx="5">
                  <c:v>40- 50 razów</c:v>
                </c:pt>
                <c:pt idx="6">
                  <c:v>Powyżej 50</c:v>
                </c:pt>
              </c:strCache>
            </c:strRef>
          </c:cat>
          <c:val>
            <c:numRef>
              <c:f>'[ankieta dorośli- Kobylin- Borzymy.xlsx]Odpowiedzi'!$J$99:$J$105</c:f>
              <c:numCache>
                <c:formatCode>0%</c:formatCode>
                <c:ptCount val="7"/>
                <c:pt idx="0">
                  <c:v>0.19</c:v>
                </c:pt>
                <c:pt idx="1">
                  <c:v>0.26</c:v>
                </c:pt>
                <c:pt idx="2">
                  <c:v>0.16</c:v>
                </c:pt>
                <c:pt idx="3">
                  <c:v>0.15000000000000016</c:v>
                </c:pt>
                <c:pt idx="4">
                  <c:v>0.05</c:v>
                </c:pt>
                <c:pt idx="5">
                  <c:v>0</c:v>
                </c:pt>
                <c:pt idx="6">
                  <c:v>3.0000000000000002E-2</c:v>
                </c:pt>
              </c:numCache>
            </c:numRef>
          </c:val>
        </c:ser>
        <c:ser>
          <c:idx val="2"/>
          <c:order val="2"/>
          <c:tx>
            <c:strRef>
              <c:f>'[ankieta dorośli- Kobylin- Borzymy.xlsx]Odpowiedzi'!$K$98</c:f>
              <c:strCache>
                <c:ptCount val="1"/>
                <c:pt idx="0">
                  <c:v>Napoje wysokoprocentowe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Borzymy.xlsx]Odpowiedzi'!$H$99:$H$105</c:f>
              <c:strCache>
                <c:ptCount val="7"/>
                <c:pt idx="0">
                  <c:v>W ogóle</c:v>
                </c:pt>
                <c:pt idx="1">
                  <c:v>1-5 razy</c:v>
                </c:pt>
                <c:pt idx="2">
                  <c:v>5-10 razów</c:v>
                </c:pt>
                <c:pt idx="3">
                  <c:v>10-0 razy</c:v>
                </c:pt>
                <c:pt idx="4">
                  <c:v>30 -40 razy</c:v>
                </c:pt>
                <c:pt idx="5">
                  <c:v>40- 50 razów</c:v>
                </c:pt>
                <c:pt idx="6">
                  <c:v>Powyżej 50</c:v>
                </c:pt>
              </c:strCache>
            </c:strRef>
          </c:cat>
          <c:val>
            <c:numRef>
              <c:f>'[ankieta dorośli- Kobylin- Borzymy.xlsx]Odpowiedzi'!$K$99:$K$105</c:f>
              <c:numCache>
                <c:formatCode>0%</c:formatCode>
                <c:ptCount val="7"/>
                <c:pt idx="0">
                  <c:v>0.16</c:v>
                </c:pt>
                <c:pt idx="1">
                  <c:v>0.19</c:v>
                </c:pt>
                <c:pt idx="2">
                  <c:v>0.17</c:v>
                </c:pt>
                <c:pt idx="3">
                  <c:v>6.0000000000000032E-2</c:v>
                </c:pt>
                <c:pt idx="4">
                  <c:v>3.0000000000000002E-2</c:v>
                </c:pt>
                <c:pt idx="5">
                  <c:v>3.0000000000000002E-2</c:v>
                </c:pt>
                <c:pt idx="6">
                  <c:v>3.0000000000000002E-2</c:v>
                </c:pt>
              </c:numCache>
            </c:numRef>
          </c:val>
        </c:ser>
        <c:dLbls>
          <c:showLegendKey val="0"/>
          <c:showVal val="0"/>
          <c:showCatName val="0"/>
          <c:showSerName val="0"/>
          <c:showPercent val="0"/>
          <c:showBubbleSize val="0"/>
        </c:dLbls>
        <c:gapWidth val="116"/>
        <c:gapDepth val="55"/>
        <c:shape val="box"/>
        <c:axId val="184191992"/>
        <c:axId val="184192384"/>
        <c:axId val="0"/>
      </c:bar3DChart>
      <c:catAx>
        <c:axId val="184191992"/>
        <c:scaling>
          <c:orientation val="minMax"/>
        </c:scaling>
        <c:delete val="0"/>
        <c:axPos val="b"/>
        <c:numFmt formatCode="General" sourceLinked="0"/>
        <c:majorTickMark val="none"/>
        <c:minorTickMark val="none"/>
        <c:tickLblPos val="nextTo"/>
        <c:crossAx val="184192384"/>
        <c:crosses val="autoZero"/>
        <c:auto val="1"/>
        <c:lblAlgn val="ctr"/>
        <c:lblOffset val="100"/>
        <c:noMultiLvlLbl val="0"/>
      </c:catAx>
      <c:valAx>
        <c:axId val="184192384"/>
        <c:scaling>
          <c:orientation val="minMax"/>
        </c:scaling>
        <c:delete val="0"/>
        <c:axPos val="l"/>
        <c:majorGridlines/>
        <c:numFmt formatCode="0%" sourceLinked="1"/>
        <c:majorTickMark val="none"/>
        <c:minorTickMark val="none"/>
        <c:tickLblPos val="nextTo"/>
        <c:crossAx val="18419199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osoby pijące alkohol w miejscu Pani/Pana zamieszkania stanowią szczególne zagrożenie dla bezpieczeństwa? </a:t>
            </a:r>
            <a:endParaRPr lang="pl-PL"/>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Odpowiedzi!$C$108:$C$110</c:f>
              <c:strCache>
                <c:ptCount val="3"/>
                <c:pt idx="0">
                  <c:v>Tak</c:v>
                </c:pt>
                <c:pt idx="1">
                  <c:v>Nie</c:v>
                </c:pt>
                <c:pt idx="2">
                  <c:v>Nie mam zdania</c:v>
                </c:pt>
              </c:strCache>
            </c:strRef>
          </c:cat>
          <c:val>
            <c:numRef>
              <c:f>Odpowiedzi!$D$108:$D$110</c:f>
              <c:numCache>
                <c:formatCode>0</c:formatCode>
                <c:ptCount val="3"/>
                <c:pt idx="0">
                  <c:v>12</c:v>
                </c:pt>
                <c:pt idx="1">
                  <c:v>30</c:v>
                </c:pt>
                <c:pt idx="2">
                  <c:v>14</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Których z poniższych wydarzeń związanych ze spożywaniem alkoholu w miejscu publicznym miał/a Pan/ Pani okazję doświadczyć w ostatnim czasie? </a:t>
            </a:r>
            <a:endParaRPr lang="pl-PL"/>
          </a:p>
        </c:rich>
      </c:tx>
      <c:overlay val="0"/>
    </c:title>
    <c:autoTitleDeleted val="0"/>
    <c:plotArea>
      <c:layout/>
      <c:lineChart>
        <c:grouping val="standard"/>
        <c:varyColors val="0"/>
        <c:ser>
          <c:idx val="0"/>
          <c:order val="0"/>
          <c:spPr>
            <a:ln w="38100"/>
          </c:spPr>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Odpowiedzi!$C$113:$C$118</c:f>
              <c:strCache>
                <c:ptCount val="6"/>
                <c:pt idx="0">
                  <c:v>Awantura</c:v>
                </c:pt>
                <c:pt idx="1">
                  <c:v>Wandalizm</c:v>
                </c:pt>
                <c:pt idx="2">
                  <c:v>Bójka</c:v>
                </c:pt>
                <c:pt idx="3">
                  <c:v>Głośne zachowanie młodzieży</c:v>
                </c:pt>
                <c:pt idx="4">
                  <c:v>Doznanie bezpośredniej krzywdy</c:v>
                </c:pt>
                <c:pt idx="5">
                  <c:v>Żadne z wymienionych</c:v>
                </c:pt>
              </c:strCache>
            </c:strRef>
          </c:cat>
          <c:val>
            <c:numRef>
              <c:f>Odpowiedzi!$E$113:$E$118</c:f>
              <c:numCache>
                <c:formatCode>0%</c:formatCode>
                <c:ptCount val="6"/>
                <c:pt idx="0">
                  <c:v>0.24000000000000019</c:v>
                </c:pt>
                <c:pt idx="1">
                  <c:v>7.0000000000000021E-2</c:v>
                </c:pt>
                <c:pt idx="2">
                  <c:v>0.12000000000000002</c:v>
                </c:pt>
                <c:pt idx="3">
                  <c:v>0.22</c:v>
                </c:pt>
                <c:pt idx="4">
                  <c:v>4.0000000000000022E-2</c:v>
                </c:pt>
                <c:pt idx="5">
                  <c:v>0.31000000000000039</c:v>
                </c:pt>
              </c:numCache>
            </c:numRef>
          </c:val>
          <c:smooth val="0"/>
        </c:ser>
        <c:dLbls>
          <c:showLegendKey val="0"/>
          <c:showVal val="0"/>
          <c:showCatName val="0"/>
          <c:showSerName val="0"/>
          <c:showPercent val="0"/>
          <c:showBubbleSize val="0"/>
        </c:dLbls>
        <c:smooth val="0"/>
        <c:axId val="184193560"/>
        <c:axId val="299612776"/>
      </c:lineChart>
      <c:catAx>
        <c:axId val="184193560"/>
        <c:scaling>
          <c:orientation val="minMax"/>
        </c:scaling>
        <c:delete val="0"/>
        <c:axPos val="b"/>
        <c:numFmt formatCode="General" sourceLinked="0"/>
        <c:majorTickMark val="none"/>
        <c:minorTickMark val="none"/>
        <c:tickLblPos val="nextTo"/>
        <c:crossAx val="299612776"/>
        <c:crosses val="autoZero"/>
        <c:auto val="1"/>
        <c:lblAlgn val="ctr"/>
        <c:lblOffset val="100"/>
        <c:noMultiLvlLbl val="0"/>
      </c:catAx>
      <c:valAx>
        <c:axId val="299612776"/>
        <c:scaling>
          <c:orientation val="minMax"/>
        </c:scaling>
        <c:delete val="0"/>
        <c:axPos val="l"/>
        <c:majorGridlines/>
        <c:numFmt formatCode="0%" sourceLinked="1"/>
        <c:majorTickMark val="none"/>
        <c:minorTickMark val="none"/>
        <c:tickLblPos val="nextTo"/>
        <c:crossAx val="18419356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zauważa Pan/i pozytywne zmiany w obyczajowości spożywania alkoholu. Jeśli tak, to czym są one, spowodowane?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'[ankieta dorośli- Kobylin- Borzymy.xlsx]Odpowiedzi'!$C$121:$C$128</c:f>
              <c:strCache>
                <c:ptCount val="8"/>
                <c:pt idx="0">
                  <c:v>Nie zauważam pozytywnych zmian</c:v>
                </c:pt>
                <c:pt idx="1">
                  <c:v>Zubożenie, brak środków</c:v>
                </c:pt>
                <c:pt idx="2">
                  <c:v>Obawa przed odtrąceniem społecznym</c:v>
                </c:pt>
                <c:pt idx="3">
                  <c:v>Wysoka cena alkoholu</c:v>
                </c:pt>
                <c:pt idx="4">
                  <c:v>Edukacja informacyjna społeczeństwa</c:v>
                </c:pt>
                <c:pt idx="5">
                  <c:v>Obawa przed utratą pracy</c:v>
                </c:pt>
                <c:pt idx="6">
                  <c:v>Inne formy spędzania wolnego czasu</c:v>
                </c:pt>
                <c:pt idx="7">
                  <c:v>Inne </c:v>
                </c:pt>
              </c:strCache>
            </c:strRef>
          </c:cat>
          <c:val>
            <c:numRef>
              <c:f>'[ankieta dorośli- Kobylin- Borzymy.xlsx]Odpowiedzi'!$D$121:$D$128</c:f>
              <c:numCache>
                <c:formatCode>General</c:formatCode>
                <c:ptCount val="8"/>
                <c:pt idx="0">
                  <c:v>13</c:v>
                </c:pt>
                <c:pt idx="1">
                  <c:v>11</c:v>
                </c:pt>
                <c:pt idx="2">
                  <c:v>4</c:v>
                </c:pt>
                <c:pt idx="3">
                  <c:v>3</c:v>
                </c:pt>
                <c:pt idx="4">
                  <c:v>12</c:v>
                </c:pt>
                <c:pt idx="5">
                  <c:v>14</c:v>
                </c:pt>
                <c:pt idx="6">
                  <c:v>11</c:v>
                </c:pt>
                <c:pt idx="7">
                  <c:v>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5936704839269389"/>
          <c:y val="0.25908355795148247"/>
          <c:w val="0.32573537246391676"/>
          <c:h val="0.6999101242997896"/>
        </c:manualLayout>
      </c:layou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Jak Pan/i sądzi, co jest głównym powodem sięgania przez ludzi po alkohol?</a:t>
            </a:r>
            <a:r>
              <a:rPr lang="pl-PL" sz="1800" b="1" i="0" u="none" strike="noStrike" baseline="0"/>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Borzymy.xlsx]Odpowiedzi'!$C$133:$C$138</c:f>
              <c:strCache>
                <c:ptCount val="6"/>
                <c:pt idx="0">
                  <c:v>chęć zapicia problemów</c:v>
                </c:pt>
                <c:pt idx="1">
                  <c:v>chęć wyluzowania się </c:v>
                </c:pt>
                <c:pt idx="2">
                  <c:v>presja ze strony znajomych</c:v>
                </c:pt>
                <c:pt idx="3">
                  <c:v>brak możliwości spedzania wolnego czasu</c:v>
                </c:pt>
                <c:pt idx="4">
                  <c:v>zbyt niska cena alkoholu</c:v>
                </c:pt>
                <c:pt idx="5">
                  <c:v>nie mam zdania</c:v>
                </c:pt>
              </c:strCache>
            </c:strRef>
          </c:cat>
          <c:val>
            <c:numRef>
              <c:f>'[ankieta dorośli- Kobylin- Borzymy.xlsx]Odpowiedzi'!$D$133:$D$138</c:f>
              <c:numCache>
                <c:formatCode>0%</c:formatCode>
                <c:ptCount val="6"/>
                <c:pt idx="0">
                  <c:v>0.4</c:v>
                </c:pt>
                <c:pt idx="1">
                  <c:v>0.34</c:v>
                </c:pt>
                <c:pt idx="2">
                  <c:v>9.0000000000000024E-2</c:v>
                </c:pt>
                <c:pt idx="3">
                  <c:v>0.1</c:v>
                </c:pt>
                <c:pt idx="4">
                  <c:v>1.0000000000000005E-2</c:v>
                </c:pt>
                <c:pt idx="5">
                  <c:v>6.0000000000000032E-2</c:v>
                </c:pt>
              </c:numCache>
            </c:numRef>
          </c:val>
        </c:ser>
        <c:dLbls>
          <c:showLegendKey val="0"/>
          <c:showVal val="0"/>
          <c:showCatName val="0"/>
          <c:showSerName val="0"/>
          <c:showPercent val="0"/>
          <c:showBubbleSize val="0"/>
        </c:dLbls>
        <c:gapWidth val="150"/>
        <c:axId val="287396952"/>
        <c:axId val="300648896"/>
      </c:barChart>
      <c:catAx>
        <c:axId val="287396952"/>
        <c:scaling>
          <c:orientation val="minMax"/>
        </c:scaling>
        <c:delete val="0"/>
        <c:axPos val="b"/>
        <c:numFmt formatCode="General" sourceLinked="0"/>
        <c:majorTickMark val="none"/>
        <c:minorTickMark val="none"/>
        <c:tickLblPos val="nextTo"/>
        <c:crossAx val="300648896"/>
        <c:crosses val="autoZero"/>
        <c:auto val="1"/>
        <c:lblAlgn val="ctr"/>
        <c:lblOffset val="100"/>
        <c:noMultiLvlLbl val="0"/>
      </c:catAx>
      <c:valAx>
        <c:axId val="300648896"/>
        <c:scaling>
          <c:orientation val="minMax"/>
        </c:scaling>
        <c:delete val="0"/>
        <c:axPos val="l"/>
        <c:majorGridlines/>
        <c:numFmt formatCode="0%" sourceLinked="1"/>
        <c:majorTickMark val="none"/>
        <c:minorTickMark val="none"/>
        <c:tickLblPos val="nextTo"/>
        <c:crossAx val="28739695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Jakie są, Pani/Pana zdaniem, spodoby na wyleczenie alkoholika z uzależnienia?  </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'[ankieta dorośli- Kobylin- Borzymy.xlsx]Odpowiedzi'!$C$141:$C$148</c:f>
              <c:strCache>
                <c:ptCount val="8"/>
                <c:pt idx="0">
                  <c:v>Psychoterapia</c:v>
                </c:pt>
                <c:pt idx="1">
                  <c:v>Zastosowanie "wszywki"</c:v>
                </c:pt>
                <c:pt idx="2">
                  <c:v>Silna wola</c:v>
                </c:pt>
                <c:pt idx="3">
                  <c:v>Motywowanie przez najbliższych</c:v>
                </c:pt>
                <c:pt idx="4">
                  <c:v>Szantaż rozwodem</c:v>
                </c:pt>
                <c:pt idx="5">
                  <c:v>Groźba wyrzucenia z domu</c:v>
                </c:pt>
                <c:pt idx="6">
                  <c:v>Zmuszenie do leczenia przez sąd</c:v>
                </c:pt>
                <c:pt idx="7">
                  <c:v>Inne</c:v>
                </c:pt>
              </c:strCache>
            </c:strRef>
          </c:cat>
          <c:val>
            <c:numRef>
              <c:f>'[ankieta dorośli- Kobylin- Borzymy.xlsx]Odpowiedzi'!$D$141:$D$148</c:f>
              <c:numCache>
                <c:formatCode>General</c:formatCode>
                <c:ptCount val="8"/>
                <c:pt idx="0">
                  <c:v>30</c:v>
                </c:pt>
                <c:pt idx="1">
                  <c:v>9</c:v>
                </c:pt>
                <c:pt idx="2">
                  <c:v>38</c:v>
                </c:pt>
                <c:pt idx="3">
                  <c:v>19</c:v>
                </c:pt>
                <c:pt idx="4">
                  <c:v>4</c:v>
                </c:pt>
                <c:pt idx="5">
                  <c:v>6</c:v>
                </c:pt>
                <c:pt idx="6">
                  <c:v>15</c:v>
                </c:pt>
                <c:pt idx="7">
                  <c:v>4</c:v>
                </c:pt>
              </c:numCache>
            </c:numRef>
          </c:val>
        </c:ser>
        <c:dLbls>
          <c:showLegendKey val="0"/>
          <c:showVal val="0"/>
          <c:showCatName val="0"/>
          <c:showSerName val="0"/>
          <c:showPercent val="1"/>
          <c:showBubbleSize val="0"/>
          <c:showLeaderLines val="0"/>
        </c:dLbls>
        <c:firstSliceAng val="0"/>
        <c:holeSize val="50"/>
      </c:doughnut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Problemy społeczne</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Odpowiedzi!$C$15</c:f>
              <c:strCache>
                <c:ptCount val="1"/>
                <c:pt idx="0">
                  <c:v>Bardzo poważny</c:v>
                </c:pt>
              </c:strCache>
            </c:strRef>
          </c:tx>
          <c:invertIfNegative val="0"/>
          <c:cat>
            <c:strRef>
              <c:f>Odpowiedzi!$D$14:$N$14</c:f>
              <c:strCache>
                <c:ptCount val="11"/>
                <c:pt idx="0">
                  <c:v>Zubożenie społeczeństwa</c:v>
                </c:pt>
                <c:pt idx="1">
                  <c:v>Bezrobocie</c:v>
                </c:pt>
                <c:pt idx="2">
                  <c:v>Zanieczyszczenie środowiska</c:v>
                </c:pt>
                <c:pt idx="3">
                  <c:v>Alkoholizm</c:v>
                </c:pt>
                <c:pt idx="4">
                  <c:v>Narkomania</c:v>
                </c:pt>
                <c:pt idx="5">
                  <c:v>Wzrost przestępczości</c:v>
                </c:pt>
                <c:pt idx="6">
                  <c:v>Brak tolerancji</c:v>
                </c:pt>
                <c:pt idx="7">
                  <c:v>Kryzys rodzinny</c:v>
                </c:pt>
                <c:pt idx="8">
                  <c:v>HIV/AIDS</c:v>
                </c:pt>
                <c:pt idx="9">
                  <c:v>Problemy mieszkaniowe</c:v>
                </c:pt>
                <c:pt idx="10">
                  <c:v>Hazard</c:v>
                </c:pt>
              </c:strCache>
            </c:strRef>
          </c:cat>
          <c:val>
            <c:numRef>
              <c:f>Odpowiedzi!$D$15:$N$15</c:f>
              <c:numCache>
                <c:formatCode>General</c:formatCode>
                <c:ptCount val="11"/>
                <c:pt idx="0">
                  <c:v>4</c:v>
                </c:pt>
                <c:pt idx="1">
                  <c:v>9</c:v>
                </c:pt>
                <c:pt idx="2">
                  <c:v>7</c:v>
                </c:pt>
                <c:pt idx="3">
                  <c:v>3</c:v>
                </c:pt>
                <c:pt idx="4">
                  <c:v>2</c:v>
                </c:pt>
                <c:pt idx="5">
                  <c:v>1</c:v>
                </c:pt>
                <c:pt idx="6">
                  <c:v>3</c:v>
                </c:pt>
                <c:pt idx="7">
                  <c:v>2</c:v>
                </c:pt>
                <c:pt idx="8">
                  <c:v>1</c:v>
                </c:pt>
                <c:pt idx="9">
                  <c:v>1</c:v>
                </c:pt>
                <c:pt idx="10">
                  <c:v>1</c:v>
                </c:pt>
              </c:numCache>
            </c:numRef>
          </c:val>
        </c:ser>
        <c:ser>
          <c:idx val="1"/>
          <c:order val="1"/>
          <c:tx>
            <c:strRef>
              <c:f>Odpowiedzi!$C$16</c:f>
              <c:strCache>
                <c:ptCount val="1"/>
                <c:pt idx="0">
                  <c:v>Poważny</c:v>
                </c:pt>
              </c:strCache>
            </c:strRef>
          </c:tx>
          <c:invertIfNegative val="0"/>
          <c:cat>
            <c:strRef>
              <c:f>Odpowiedzi!$D$14:$N$14</c:f>
              <c:strCache>
                <c:ptCount val="11"/>
                <c:pt idx="0">
                  <c:v>Zubożenie społeczeństwa</c:v>
                </c:pt>
                <c:pt idx="1">
                  <c:v>Bezrobocie</c:v>
                </c:pt>
                <c:pt idx="2">
                  <c:v>Zanieczyszczenie środowiska</c:v>
                </c:pt>
                <c:pt idx="3">
                  <c:v>Alkoholizm</c:v>
                </c:pt>
                <c:pt idx="4">
                  <c:v>Narkomania</c:v>
                </c:pt>
                <c:pt idx="5">
                  <c:v>Wzrost przestępczości</c:v>
                </c:pt>
                <c:pt idx="6">
                  <c:v>Brak tolerancji</c:v>
                </c:pt>
                <c:pt idx="7">
                  <c:v>Kryzys rodzinny</c:v>
                </c:pt>
                <c:pt idx="8">
                  <c:v>HIV/AIDS</c:v>
                </c:pt>
                <c:pt idx="9">
                  <c:v>Problemy mieszkaniowe</c:v>
                </c:pt>
                <c:pt idx="10">
                  <c:v>Hazard</c:v>
                </c:pt>
              </c:strCache>
            </c:strRef>
          </c:cat>
          <c:val>
            <c:numRef>
              <c:f>Odpowiedzi!$D$16:$N$16</c:f>
              <c:numCache>
                <c:formatCode>General</c:formatCode>
                <c:ptCount val="11"/>
                <c:pt idx="0">
                  <c:v>11</c:v>
                </c:pt>
                <c:pt idx="1">
                  <c:v>9</c:v>
                </c:pt>
                <c:pt idx="2">
                  <c:v>9</c:v>
                </c:pt>
                <c:pt idx="3">
                  <c:v>11</c:v>
                </c:pt>
                <c:pt idx="4">
                  <c:v>3</c:v>
                </c:pt>
                <c:pt idx="5">
                  <c:v>2</c:v>
                </c:pt>
                <c:pt idx="6">
                  <c:v>9</c:v>
                </c:pt>
                <c:pt idx="7">
                  <c:v>4</c:v>
                </c:pt>
                <c:pt idx="8">
                  <c:v>0</c:v>
                </c:pt>
                <c:pt idx="9">
                  <c:v>3</c:v>
                </c:pt>
                <c:pt idx="10">
                  <c:v>0</c:v>
                </c:pt>
              </c:numCache>
            </c:numRef>
          </c:val>
        </c:ser>
        <c:ser>
          <c:idx val="2"/>
          <c:order val="2"/>
          <c:tx>
            <c:strRef>
              <c:f>Odpowiedzi!$C$17</c:f>
              <c:strCache>
                <c:ptCount val="1"/>
                <c:pt idx="0">
                  <c:v>Umiarkowany</c:v>
                </c:pt>
              </c:strCache>
            </c:strRef>
          </c:tx>
          <c:invertIfNegative val="0"/>
          <c:cat>
            <c:strRef>
              <c:f>Odpowiedzi!$D$14:$N$14</c:f>
              <c:strCache>
                <c:ptCount val="11"/>
                <c:pt idx="0">
                  <c:v>Zubożenie społeczeństwa</c:v>
                </c:pt>
                <c:pt idx="1">
                  <c:v>Bezrobocie</c:v>
                </c:pt>
                <c:pt idx="2">
                  <c:v>Zanieczyszczenie środowiska</c:v>
                </c:pt>
                <c:pt idx="3">
                  <c:v>Alkoholizm</c:v>
                </c:pt>
                <c:pt idx="4">
                  <c:v>Narkomania</c:v>
                </c:pt>
                <c:pt idx="5">
                  <c:v>Wzrost przestępczości</c:v>
                </c:pt>
                <c:pt idx="6">
                  <c:v>Brak tolerancji</c:v>
                </c:pt>
                <c:pt idx="7">
                  <c:v>Kryzys rodzinny</c:v>
                </c:pt>
                <c:pt idx="8">
                  <c:v>HIV/AIDS</c:v>
                </c:pt>
                <c:pt idx="9">
                  <c:v>Problemy mieszkaniowe</c:v>
                </c:pt>
                <c:pt idx="10">
                  <c:v>Hazard</c:v>
                </c:pt>
              </c:strCache>
            </c:strRef>
          </c:cat>
          <c:val>
            <c:numRef>
              <c:f>Odpowiedzi!$D$17:$N$17</c:f>
              <c:numCache>
                <c:formatCode>General</c:formatCode>
                <c:ptCount val="11"/>
                <c:pt idx="0">
                  <c:v>31</c:v>
                </c:pt>
                <c:pt idx="1">
                  <c:v>31</c:v>
                </c:pt>
                <c:pt idx="2">
                  <c:v>29</c:v>
                </c:pt>
                <c:pt idx="3">
                  <c:v>26</c:v>
                </c:pt>
                <c:pt idx="4">
                  <c:v>13</c:v>
                </c:pt>
                <c:pt idx="5">
                  <c:v>20</c:v>
                </c:pt>
                <c:pt idx="6">
                  <c:v>18</c:v>
                </c:pt>
                <c:pt idx="7">
                  <c:v>32</c:v>
                </c:pt>
                <c:pt idx="8">
                  <c:v>1</c:v>
                </c:pt>
                <c:pt idx="9">
                  <c:v>7</c:v>
                </c:pt>
                <c:pt idx="10">
                  <c:v>4</c:v>
                </c:pt>
              </c:numCache>
            </c:numRef>
          </c:val>
        </c:ser>
        <c:ser>
          <c:idx val="3"/>
          <c:order val="3"/>
          <c:tx>
            <c:strRef>
              <c:f>Odpowiedzi!$C$18</c:f>
              <c:strCache>
                <c:ptCount val="1"/>
                <c:pt idx="0">
                  <c:v>Znikomy</c:v>
                </c:pt>
              </c:strCache>
            </c:strRef>
          </c:tx>
          <c:invertIfNegative val="0"/>
          <c:cat>
            <c:strRef>
              <c:f>Odpowiedzi!$D$14:$N$14</c:f>
              <c:strCache>
                <c:ptCount val="11"/>
                <c:pt idx="0">
                  <c:v>Zubożenie społeczeństwa</c:v>
                </c:pt>
                <c:pt idx="1">
                  <c:v>Bezrobocie</c:v>
                </c:pt>
                <c:pt idx="2">
                  <c:v>Zanieczyszczenie środowiska</c:v>
                </c:pt>
                <c:pt idx="3">
                  <c:v>Alkoholizm</c:v>
                </c:pt>
                <c:pt idx="4">
                  <c:v>Narkomania</c:v>
                </c:pt>
                <c:pt idx="5">
                  <c:v>Wzrost przestępczości</c:v>
                </c:pt>
                <c:pt idx="6">
                  <c:v>Brak tolerancji</c:v>
                </c:pt>
                <c:pt idx="7">
                  <c:v>Kryzys rodzinny</c:v>
                </c:pt>
                <c:pt idx="8">
                  <c:v>HIV/AIDS</c:v>
                </c:pt>
                <c:pt idx="9">
                  <c:v>Problemy mieszkaniowe</c:v>
                </c:pt>
                <c:pt idx="10">
                  <c:v>Hazard</c:v>
                </c:pt>
              </c:strCache>
            </c:strRef>
          </c:cat>
          <c:val>
            <c:numRef>
              <c:f>Odpowiedzi!$D$18:$N$18</c:f>
              <c:numCache>
                <c:formatCode>General</c:formatCode>
                <c:ptCount val="11"/>
                <c:pt idx="0">
                  <c:v>7</c:v>
                </c:pt>
                <c:pt idx="1">
                  <c:v>5</c:v>
                </c:pt>
                <c:pt idx="2">
                  <c:v>11</c:v>
                </c:pt>
                <c:pt idx="3">
                  <c:v>14</c:v>
                </c:pt>
                <c:pt idx="4">
                  <c:v>31</c:v>
                </c:pt>
                <c:pt idx="5">
                  <c:v>29</c:v>
                </c:pt>
                <c:pt idx="6">
                  <c:v>22</c:v>
                </c:pt>
                <c:pt idx="7">
                  <c:v>17</c:v>
                </c:pt>
                <c:pt idx="8">
                  <c:v>9</c:v>
                </c:pt>
                <c:pt idx="9">
                  <c:v>25</c:v>
                </c:pt>
                <c:pt idx="10">
                  <c:v>25</c:v>
                </c:pt>
              </c:numCache>
            </c:numRef>
          </c:val>
        </c:ser>
        <c:ser>
          <c:idx val="4"/>
          <c:order val="4"/>
          <c:tx>
            <c:strRef>
              <c:f>Odpowiedzi!$C$19</c:f>
              <c:strCache>
                <c:ptCount val="1"/>
                <c:pt idx="0">
                  <c:v>Nie występuje</c:v>
                </c:pt>
              </c:strCache>
            </c:strRef>
          </c:tx>
          <c:invertIfNegative val="0"/>
          <c:cat>
            <c:strRef>
              <c:f>Odpowiedzi!$D$14:$N$14</c:f>
              <c:strCache>
                <c:ptCount val="11"/>
                <c:pt idx="0">
                  <c:v>Zubożenie społeczeństwa</c:v>
                </c:pt>
                <c:pt idx="1">
                  <c:v>Bezrobocie</c:v>
                </c:pt>
                <c:pt idx="2">
                  <c:v>Zanieczyszczenie środowiska</c:v>
                </c:pt>
                <c:pt idx="3">
                  <c:v>Alkoholizm</c:v>
                </c:pt>
                <c:pt idx="4">
                  <c:v>Narkomania</c:v>
                </c:pt>
                <c:pt idx="5">
                  <c:v>Wzrost przestępczości</c:v>
                </c:pt>
                <c:pt idx="6">
                  <c:v>Brak tolerancji</c:v>
                </c:pt>
                <c:pt idx="7">
                  <c:v>Kryzys rodzinny</c:v>
                </c:pt>
                <c:pt idx="8">
                  <c:v>HIV/AIDS</c:v>
                </c:pt>
                <c:pt idx="9">
                  <c:v>Problemy mieszkaniowe</c:v>
                </c:pt>
                <c:pt idx="10">
                  <c:v>Hazard</c:v>
                </c:pt>
              </c:strCache>
            </c:strRef>
          </c:cat>
          <c:val>
            <c:numRef>
              <c:f>Odpowiedzi!$D$19:$N$19</c:f>
              <c:numCache>
                <c:formatCode>General</c:formatCode>
                <c:ptCount val="11"/>
                <c:pt idx="0">
                  <c:v>1</c:v>
                </c:pt>
                <c:pt idx="1">
                  <c:v>1</c:v>
                </c:pt>
                <c:pt idx="2">
                  <c:v>2</c:v>
                </c:pt>
                <c:pt idx="3">
                  <c:v>0</c:v>
                </c:pt>
                <c:pt idx="4">
                  <c:v>4</c:v>
                </c:pt>
                <c:pt idx="5">
                  <c:v>2</c:v>
                </c:pt>
                <c:pt idx="6">
                  <c:v>30</c:v>
                </c:pt>
                <c:pt idx="7">
                  <c:v>1</c:v>
                </c:pt>
                <c:pt idx="8">
                  <c:v>13</c:v>
                </c:pt>
                <c:pt idx="9">
                  <c:v>18</c:v>
                </c:pt>
                <c:pt idx="10">
                  <c:v>25</c:v>
                </c:pt>
              </c:numCache>
            </c:numRef>
          </c:val>
        </c:ser>
        <c:ser>
          <c:idx val="5"/>
          <c:order val="5"/>
          <c:tx>
            <c:strRef>
              <c:f>Odpowiedzi!$C$20</c:f>
              <c:strCache>
                <c:ptCount val="1"/>
              </c:strCache>
            </c:strRef>
          </c:tx>
          <c:invertIfNegative val="0"/>
          <c:cat>
            <c:strRef>
              <c:f>Odpowiedzi!$D$14:$N$14</c:f>
              <c:strCache>
                <c:ptCount val="11"/>
                <c:pt idx="0">
                  <c:v>Zubożenie społeczeństwa</c:v>
                </c:pt>
                <c:pt idx="1">
                  <c:v>Bezrobocie</c:v>
                </c:pt>
                <c:pt idx="2">
                  <c:v>Zanieczyszczenie środowiska</c:v>
                </c:pt>
                <c:pt idx="3">
                  <c:v>Alkoholizm</c:v>
                </c:pt>
                <c:pt idx="4">
                  <c:v>Narkomania</c:v>
                </c:pt>
                <c:pt idx="5">
                  <c:v>Wzrost przestępczości</c:v>
                </c:pt>
                <c:pt idx="6">
                  <c:v>Brak tolerancji</c:v>
                </c:pt>
                <c:pt idx="7">
                  <c:v>Kryzys rodzinny</c:v>
                </c:pt>
                <c:pt idx="8">
                  <c:v>HIV/AIDS</c:v>
                </c:pt>
                <c:pt idx="9">
                  <c:v>Problemy mieszkaniowe</c:v>
                </c:pt>
                <c:pt idx="10">
                  <c:v>Hazard</c:v>
                </c:pt>
              </c:strCache>
            </c:strRef>
          </c:cat>
          <c:val>
            <c:numRef>
              <c:f>Odpowiedzi!$D$20:$N$20</c:f>
              <c:numCache>
                <c:formatCode>General</c:formatCode>
                <c:ptCount val="11"/>
                <c:pt idx="0">
                  <c:v>15</c:v>
                </c:pt>
                <c:pt idx="1">
                  <c:v>18</c:v>
                </c:pt>
                <c:pt idx="2">
                  <c:v>16</c:v>
                </c:pt>
                <c:pt idx="3">
                  <c:v>14</c:v>
                </c:pt>
                <c:pt idx="4">
                  <c:v>5</c:v>
                </c:pt>
                <c:pt idx="5">
                  <c:v>3</c:v>
                </c:pt>
                <c:pt idx="6">
                  <c:v>12</c:v>
                </c:pt>
                <c:pt idx="7">
                  <c:v>6</c:v>
                </c:pt>
                <c:pt idx="8">
                  <c:v>1</c:v>
                </c:pt>
                <c:pt idx="9">
                  <c:v>4</c:v>
                </c:pt>
                <c:pt idx="10">
                  <c:v>1</c:v>
                </c:pt>
              </c:numCache>
            </c:numRef>
          </c:val>
        </c:ser>
        <c:dLbls>
          <c:showLegendKey val="0"/>
          <c:showVal val="0"/>
          <c:showCatName val="0"/>
          <c:showSerName val="0"/>
          <c:showPercent val="0"/>
          <c:showBubbleSize val="0"/>
        </c:dLbls>
        <c:gapWidth val="55"/>
        <c:gapDepth val="55"/>
        <c:shape val="box"/>
        <c:axId val="300754704"/>
        <c:axId val="300755096"/>
        <c:axId val="0"/>
      </c:bar3DChart>
      <c:catAx>
        <c:axId val="300754704"/>
        <c:scaling>
          <c:orientation val="minMax"/>
        </c:scaling>
        <c:delete val="0"/>
        <c:axPos val="l"/>
        <c:numFmt formatCode="General" sourceLinked="0"/>
        <c:majorTickMark val="none"/>
        <c:minorTickMark val="none"/>
        <c:tickLblPos val="nextTo"/>
        <c:crossAx val="300755096"/>
        <c:crosses val="autoZero"/>
        <c:auto val="1"/>
        <c:lblAlgn val="ctr"/>
        <c:lblOffset val="100"/>
        <c:noMultiLvlLbl val="0"/>
      </c:catAx>
      <c:valAx>
        <c:axId val="300755096"/>
        <c:scaling>
          <c:orientation val="minMax"/>
        </c:scaling>
        <c:delete val="0"/>
        <c:axPos val="b"/>
        <c:majorGridlines/>
        <c:numFmt formatCode="General" sourceLinked="1"/>
        <c:majorTickMark val="none"/>
        <c:minorTickMark val="none"/>
        <c:tickLblPos val="nextTo"/>
        <c:crossAx val="300754704"/>
        <c:crosses val="autoZero"/>
        <c:crossBetween val="between"/>
      </c:valAx>
    </c:plotArea>
    <c:legend>
      <c:legendPos val="r"/>
      <c:layout>
        <c:manualLayout>
          <c:xMode val="edge"/>
          <c:yMode val="edge"/>
          <c:x val="0.78915448068991378"/>
          <c:y val="0.33178730547794144"/>
          <c:w val="0.18439049285506023"/>
          <c:h val="0.48331685936185886"/>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oczekuje Pan/i od władz lokalnych działań służących ograniczeniu problemów alkoholowych? </a:t>
            </a:r>
          </a:p>
        </c:rich>
      </c:tx>
      <c:layout>
        <c:manualLayout>
          <c:xMode val="edge"/>
          <c:yMode val="edge"/>
          <c:x val="0.15376231884057989"/>
          <c:y val="4.8941882264716845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Odpowiedzi!$C$151:$C$153</c:f>
              <c:strCache>
                <c:ptCount val="3"/>
                <c:pt idx="0">
                  <c:v>Tak </c:v>
                </c:pt>
                <c:pt idx="1">
                  <c:v>Nie</c:v>
                </c:pt>
                <c:pt idx="2">
                  <c:v>Nie mam zdania</c:v>
                </c:pt>
              </c:strCache>
            </c:strRef>
          </c:cat>
          <c:val>
            <c:numRef>
              <c:f>Odpowiedzi!$D$151:$D$153</c:f>
              <c:numCache>
                <c:formatCode>0%</c:formatCode>
                <c:ptCount val="3"/>
                <c:pt idx="0">
                  <c:v>0.28000000000000008</c:v>
                </c:pt>
                <c:pt idx="1">
                  <c:v>0.18000000000000019</c:v>
                </c:pt>
                <c:pt idx="2">
                  <c:v>0.54</c:v>
                </c:pt>
              </c:numCache>
            </c:numRef>
          </c:val>
        </c:ser>
        <c:dLbls>
          <c:showLegendKey val="0"/>
          <c:showVal val="0"/>
          <c:showCatName val="0"/>
          <c:showSerName val="0"/>
          <c:showPercent val="0"/>
          <c:showBubbleSize val="0"/>
        </c:dLbls>
        <c:gapWidth val="55"/>
        <c:gapDepth val="55"/>
        <c:shape val="box"/>
        <c:axId val="289766640"/>
        <c:axId val="127114560"/>
        <c:axId val="0"/>
      </c:bar3DChart>
      <c:catAx>
        <c:axId val="289766640"/>
        <c:scaling>
          <c:orientation val="minMax"/>
        </c:scaling>
        <c:delete val="0"/>
        <c:axPos val="l"/>
        <c:numFmt formatCode="General" sourceLinked="0"/>
        <c:majorTickMark val="none"/>
        <c:minorTickMark val="none"/>
        <c:tickLblPos val="nextTo"/>
        <c:crossAx val="127114560"/>
        <c:crosses val="autoZero"/>
        <c:auto val="1"/>
        <c:lblAlgn val="ctr"/>
        <c:lblOffset val="100"/>
        <c:noMultiLvlLbl val="0"/>
      </c:catAx>
      <c:valAx>
        <c:axId val="127114560"/>
        <c:scaling>
          <c:orientation val="minMax"/>
        </c:scaling>
        <c:delete val="0"/>
        <c:axPos val="b"/>
        <c:majorGridlines/>
        <c:numFmt formatCode="0%" sourceLinked="1"/>
        <c:majorTickMark val="none"/>
        <c:minorTickMark val="none"/>
        <c:tickLblPos val="nextTo"/>
        <c:crossAx val="28976664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Ile zna Pan/i osób, które zażywają narkotyki?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Odpowiedzi!$C$160:$C$164</c:f>
              <c:strCache>
                <c:ptCount val="5"/>
                <c:pt idx="0">
                  <c:v>Nikogo</c:v>
                </c:pt>
                <c:pt idx="1">
                  <c:v>1 osobę</c:v>
                </c:pt>
                <c:pt idx="2">
                  <c:v>Do 5 osób</c:v>
                </c:pt>
                <c:pt idx="3">
                  <c:v>Do 10 osób</c:v>
                </c:pt>
                <c:pt idx="4">
                  <c:v>Powyżej 10 osób</c:v>
                </c:pt>
              </c:strCache>
            </c:strRef>
          </c:cat>
          <c:val>
            <c:numRef>
              <c:f>Odpowiedzi!$E$160:$E$164</c:f>
              <c:numCache>
                <c:formatCode>0%</c:formatCode>
                <c:ptCount val="5"/>
                <c:pt idx="0">
                  <c:v>0.65000000000000102</c:v>
                </c:pt>
                <c:pt idx="1">
                  <c:v>9.0000000000000024E-2</c:v>
                </c:pt>
                <c:pt idx="2">
                  <c:v>0.2</c:v>
                </c:pt>
                <c:pt idx="3">
                  <c:v>2.0000000000000011E-2</c:v>
                </c:pt>
                <c:pt idx="4">
                  <c:v>4.0000000000000022E-2</c:v>
                </c:pt>
              </c:numCache>
            </c:numRef>
          </c:val>
        </c:ser>
        <c:dLbls>
          <c:showLegendKey val="0"/>
          <c:showVal val="0"/>
          <c:showCatName val="0"/>
          <c:showSerName val="0"/>
          <c:showPercent val="0"/>
          <c:showBubbleSize val="0"/>
        </c:dLbls>
        <c:gapWidth val="150"/>
        <c:axId val="127115344"/>
        <c:axId val="127115736"/>
      </c:barChart>
      <c:catAx>
        <c:axId val="127115344"/>
        <c:scaling>
          <c:orientation val="minMax"/>
        </c:scaling>
        <c:delete val="0"/>
        <c:axPos val="b"/>
        <c:numFmt formatCode="General" sourceLinked="0"/>
        <c:majorTickMark val="none"/>
        <c:minorTickMark val="none"/>
        <c:tickLblPos val="nextTo"/>
        <c:crossAx val="127115736"/>
        <c:crosses val="autoZero"/>
        <c:auto val="1"/>
        <c:lblAlgn val="ctr"/>
        <c:lblOffset val="100"/>
        <c:noMultiLvlLbl val="0"/>
      </c:catAx>
      <c:valAx>
        <c:axId val="127115736"/>
        <c:scaling>
          <c:orientation val="minMax"/>
        </c:scaling>
        <c:delete val="0"/>
        <c:axPos val="l"/>
        <c:majorGridlines/>
        <c:numFmt formatCode="0%" sourceLinked="1"/>
        <c:majorTickMark val="none"/>
        <c:minorTickMark val="none"/>
        <c:tickLblPos val="nextTo"/>
        <c:crossAx val="12711534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uważa Pan/i, że w Państwa, mieście/gminie nabyć narkotyki jest: </a:t>
            </a:r>
          </a:p>
        </c:rich>
      </c:tx>
      <c:overlay val="0"/>
    </c:title>
    <c:autoTitleDeleted val="0"/>
    <c:plotArea>
      <c:layout/>
      <c:lineChart>
        <c:grouping val="standard"/>
        <c:varyColors val="0"/>
        <c:ser>
          <c:idx val="0"/>
          <c:order val="0"/>
          <c:spPr>
            <a:ln w="38100"/>
          </c:spPr>
          <c:marker>
            <c:symbol val="square"/>
            <c:size val="5"/>
            <c:spPr>
              <a:solidFill>
                <a:schemeClr val="tx2">
                  <a:lumMod val="75000"/>
                </a:schemeClr>
              </a:solidFill>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Odpowiedzi!$C$167:$C$172</c:f>
              <c:strCache>
                <c:ptCount val="6"/>
                <c:pt idx="0">
                  <c:v>Bardzo trudno</c:v>
                </c:pt>
                <c:pt idx="1">
                  <c:v>Raczej trudno</c:v>
                </c:pt>
                <c:pt idx="2">
                  <c:v>Trudno, wymaga to wysiłku</c:v>
                </c:pt>
                <c:pt idx="3">
                  <c:v>Raczej łatwo, nie wymaga to dużo wysiłku</c:v>
                </c:pt>
                <c:pt idx="4">
                  <c:v>Łatwo, właciwie każdy może nabyć</c:v>
                </c:pt>
                <c:pt idx="5">
                  <c:v>Nie wiem</c:v>
                </c:pt>
              </c:strCache>
            </c:strRef>
          </c:cat>
          <c:val>
            <c:numRef>
              <c:f>Odpowiedzi!$D$167:$D$172</c:f>
              <c:numCache>
                <c:formatCode>0%</c:formatCode>
                <c:ptCount val="6"/>
                <c:pt idx="0">
                  <c:v>9.0000000000000024E-2</c:v>
                </c:pt>
                <c:pt idx="1">
                  <c:v>0.16</c:v>
                </c:pt>
                <c:pt idx="2">
                  <c:v>0.11</c:v>
                </c:pt>
                <c:pt idx="3">
                  <c:v>0.14000000000000001</c:v>
                </c:pt>
                <c:pt idx="4">
                  <c:v>0</c:v>
                </c:pt>
                <c:pt idx="5">
                  <c:v>0.5</c:v>
                </c:pt>
              </c:numCache>
            </c:numRef>
          </c:val>
          <c:smooth val="0"/>
        </c:ser>
        <c:dLbls>
          <c:showLegendKey val="0"/>
          <c:showVal val="0"/>
          <c:showCatName val="0"/>
          <c:showSerName val="0"/>
          <c:showPercent val="0"/>
          <c:showBubbleSize val="0"/>
        </c:dLbls>
        <c:marker val="1"/>
        <c:smooth val="0"/>
        <c:axId val="147831032"/>
        <c:axId val="147831424"/>
      </c:lineChart>
      <c:catAx>
        <c:axId val="147831032"/>
        <c:scaling>
          <c:orientation val="minMax"/>
        </c:scaling>
        <c:delete val="0"/>
        <c:axPos val="b"/>
        <c:numFmt formatCode="General" sourceLinked="0"/>
        <c:majorTickMark val="none"/>
        <c:minorTickMark val="none"/>
        <c:tickLblPos val="nextTo"/>
        <c:crossAx val="147831424"/>
        <c:crosses val="autoZero"/>
        <c:auto val="1"/>
        <c:lblAlgn val="ctr"/>
        <c:lblOffset val="100"/>
        <c:noMultiLvlLbl val="0"/>
      </c:catAx>
      <c:valAx>
        <c:axId val="147831424"/>
        <c:scaling>
          <c:orientation val="minMax"/>
        </c:scaling>
        <c:delete val="0"/>
        <c:axPos val="l"/>
        <c:majorGridlines/>
        <c:numFmt formatCode="0%" sourceLinked="1"/>
        <c:majorTickMark val="none"/>
        <c:minorTickMark val="none"/>
        <c:tickLblPos val="nextTo"/>
        <c:crossAx val="14783103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kiedykolwiek zażył/a Pan/i środek uważany za narkotyk?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Borzymy.xlsx]Odpowiedzi'!$C$179:$C$180</c:f>
              <c:strCache>
                <c:ptCount val="2"/>
                <c:pt idx="0">
                  <c:v>Tak</c:v>
                </c:pt>
                <c:pt idx="1">
                  <c:v>Nie</c:v>
                </c:pt>
              </c:strCache>
            </c:strRef>
          </c:cat>
          <c:val>
            <c:numRef>
              <c:f>'[ankieta dorośli- Kobylin- Borzymy.xlsx]Odpowiedzi'!$D$179:$D$180</c:f>
              <c:numCache>
                <c:formatCode>0%</c:formatCode>
                <c:ptCount val="2"/>
                <c:pt idx="0">
                  <c:v>4.0000000000000022E-2</c:v>
                </c:pt>
                <c:pt idx="1">
                  <c:v>0.96000000000000063</c:v>
                </c:pt>
              </c:numCache>
            </c:numRef>
          </c:val>
        </c:ser>
        <c:dLbls>
          <c:showLegendKey val="0"/>
          <c:showVal val="0"/>
          <c:showCatName val="0"/>
          <c:showSerName val="0"/>
          <c:showPercent val="0"/>
          <c:showBubbleSize val="0"/>
        </c:dLbls>
        <c:gapWidth val="226"/>
        <c:axId val="147832208"/>
        <c:axId val="147832600"/>
      </c:barChart>
      <c:catAx>
        <c:axId val="147832208"/>
        <c:scaling>
          <c:orientation val="minMax"/>
        </c:scaling>
        <c:delete val="0"/>
        <c:axPos val="b"/>
        <c:numFmt formatCode="General" sourceLinked="0"/>
        <c:majorTickMark val="none"/>
        <c:minorTickMark val="none"/>
        <c:tickLblPos val="nextTo"/>
        <c:crossAx val="147832600"/>
        <c:crosses val="autoZero"/>
        <c:auto val="1"/>
        <c:lblAlgn val="ctr"/>
        <c:lblOffset val="100"/>
        <c:noMultiLvlLbl val="0"/>
      </c:catAx>
      <c:valAx>
        <c:axId val="147832600"/>
        <c:scaling>
          <c:orientation val="minMax"/>
        </c:scaling>
        <c:delete val="0"/>
        <c:axPos val="l"/>
        <c:majorGridlines/>
        <c:numFmt formatCode="0%" sourceLinked="1"/>
        <c:majorTickMark val="none"/>
        <c:minorTickMark val="none"/>
        <c:tickLblPos val="nextTo"/>
        <c:crossAx val="14783220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kiedykolwiek przebywał/a Pan/i w pracy pod wpływem alkoholu lub narkotyków? </a:t>
            </a:r>
          </a:p>
        </c:rich>
      </c:tx>
      <c:layout>
        <c:manualLayout>
          <c:xMode val="edge"/>
          <c:yMode val="edge"/>
          <c:x val="0.10156955380577425"/>
          <c:y val="3.2407407407407454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'[ankieta dorośli- Kobylin- Borzymy.xlsx]Odpowiedzi'!$C$183:$C$184</c:f>
              <c:strCache>
                <c:ptCount val="2"/>
                <c:pt idx="0">
                  <c:v>Tak</c:v>
                </c:pt>
                <c:pt idx="1">
                  <c:v>Nie</c:v>
                </c:pt>
              </c:strCache>
            </c:strRef>
          </c:cat>
          <c:val>
            <c:numRef>
              <c:f>'[ankieta dorośli- Kobylin- Borzymy.xlsx]Odpowiedzi'!$D$183:$D$184</c:f>
              <c:numCache>
                <c:formatCode>General</c:formatCode>
                <c:ptCount val="2"/>
                <c:pt idx="0">
                  <c:v>8</c:v>
                </c:pt>
                <c:pt idx="1">
                  <c:v>48</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Czy wie Pan/i, jakie działanie prowadzone są na terenie Państwa miasta/gminy, by przeciwdziałać i zapobiegać uzależnieniom od alkoholu i narkotyków?</a:t>
            </a:r>
            <a:r>
              <a:rPr lang="pl-PL" sz="1800" b="1" i="0" u="none" strike="noStrike" baseline="0"/>
              <a:t> </a:t>
            </a:r>
            <a:endParaRPr lang="pl-PL"/>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'[ankieta dorośli- Kobylin- Borzymy.xlsx]Odpowiedzi'!$C$156:$C$157</c:f>
              <c:strCache>
                <c:ptCount val="2"/>
                <c:pt idx="0">
                  <c:v>tak</c:v>
                </c:pt>
                <c:pt idx="1">
                  <c:v>nie</c:v>
                </c:pt>
              </c:strCache>
            </c:strRef>
          </c:cat>
          <c:val>
            <c:numRef>
              <c:f>'[ankieta dorośli- Kobylin- Borzymy.xlsx]Odpowiedzi'!$D$156:$D$157</c:f>
              <c:numCache>
                <c:formatCode>General</c:formatCode>
                <c:ptCount val="2"/>
                <c:pt idx="0">
                  <c:v>9</c:v>
                </c:pt>
                <c:pt idx="1">
                  <c:v>17</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zna Pan/i osoby, które doznają przemocy fizycznej lub psychicznej? </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Odpowiedzi!$C$187:$C$188</c:f>
              <c:strCache>
                <c:ptCount val="2"/>
                <c:pt idx="0">
                  <c:v>Tak</c:v>
                </c:pt>
                <c:pt idx="1">
                  <c:v>Nie</c:v>
                </c:pt>
              </c:strCache>
            </c:strRef>
          </c:cat>
          <c:val>
            <c:numRef>
              <c:f>Odpowiedzi!$D$187:$D$188</c:f>
              <c:numCache>
                <c:formatCode>General</c:formatCode>
                <c:ptCount val="2"/>
                <c:pt idx="0">
                  <c:v>34</c:v>
                </c:pt>
                <c:pt idx="1">
                  <c:v>22</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zna Pan/i rodziny, o których słyszał/a Pan/i lub wie, że dochodzi w nich do różnych form przemocy?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Odpowiedzi!$C$191:$C$194</c:f>
              <c:strCache>
                <c:ptCount val="4"/>
                <c:pt idx="0">
                  <c:v>tak, jedną lub dwie rodziny</c:v>
                </c:pt>
                <c:pt idx="1">
                  <c:v>tak, kilka takich rodzin</c:v>
                </c:pt>
                <c:pt idx="2">
                  <c:v>tak, dużo takich rodzin</c:v>
                </c:pt>
                <c:pt idx="3">
                  <c:v>nie</c:v>
                </c:pt>
              </c:strCache>
            </c:strRef>
          </c:cat>
          <c:val>
            <c:numRef>
              <c:f>Odpowiedzi!$E$191:$E$194</c:f>
              <c:numCache>
                <c:formatCode>0%</c:formatCode>
                <c:ptCount val="4"/>
                <c:pt idx="0">
                  <c:v>0.41000000000000031</c:v>
                </c:pt>
                <c:pt idx="1">
                  <c:v>0.30000000000000032</c:v>
                </c:pt>
                <c:pt idx="2">
                  <c:v>7.0000000000000021E-2</c:v>
                </c:pt>
                <c:pt idx="3">
                  <c:v>0.22</c:v>
                </c:pt>
              </c:numCache>
            </c:numRef>
          </c:val>
        </c:ser>
        <c:dLbls>
          <c:showLegendKey val="0"/>
          <c:showVal val="0"/>
          <c:showCatName val="0"/>
          <c:showSerName val="0"/>
          <c:showPercent val="0"/>
          <c:showBubbleSize val="0"/>
        </c:dLbls>
        <c:gapWidth val="205"/>
        <c:gapDepth val="55"/>
        <c:shape val="box"/>
        <c:axId val="127804560"/>
        <c:axId val="127804952"/>
        <c:axId val="0"/>
      </c:bar3DChart>
      <c:catAx>
        <c:axId val="127804560"/>
        <c:scaling>
          <c:orientation val="minMax"/>
        </c:scaling>
        <c:delete val="0"/>
        <c:axPos val="b"/>
        <c:numFmt formatCode="General" sourceLinked="0"/>
        <c:majorTickMark val="none"/>
        <c:minorTickMark val="none"/>
        <c:tickLblPos val="nextTo"/>
        <c:crossAx val="127804952"/>
        <c:crosses val="autoZero"/>
        <c:auto val="1"/>
        <c:lblAlgn val="ctr"/>
        <c:lblOffset val="100"/>
        <c:noMultiLvlLbl val="0"/>
      </c:catAx>
      <c:valAx>
        <c:axId val="127804952"/>
        <c:scaling>
          <c:orientation val="minMax"/>
        </c:scaling>
        <c:delete val="0"/>
        <c:axPos val="l"/>
        <c:majorGridlines/>
        <c:numFmt formatCode="0%" sourceLinked="1"/>
        <c:majorTickMark val="none"/>
        <c:minorTickMark val="none"/>
        <c:tickLblPos val="nextTo"/>
        <c:crossAx val="127804560"/>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Według Pana/i, sytuacja materialna osób doznających przemocy najczęściej jest: </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Borzymy.xlsx]Odpowiedzi'!$C$197:$C$200</c:f>
              <c:strCache>
                <c:ptCount val="4"/>
                <c:pt idx="0">
                  <c:v>Dobra</c:v>
                </c:pt>
                <c:pt idx="1">
                  <c:v>Średnia</c:v>
                </c:pt>
                <c:pt idx="2">
                  <c:v>Zła</c:v>
                </c:pt>
                <c:pt idx="3">
                  <c:v>Nie wiem</c:v>
                </c:pt>
              </c:strCache>
            </c:strRef>
          </c:cat>
          <c:val>
            <c:numRef>
              <c:f>'[ankieta dorośli- Kobylin- Borzymy.xlsx]Odpowiedzi'!$D$197:$D$200</c:f>
              <c:numCache>
                <c:formatCode>0%</c:formatCode>
                <c:ptCount val="4"/>
                <c:pt idx="0">
                  <c:v>9.0000000000000024E-2</c:v>
                </c:pt>
                <c:pt idx="1">
                  <c:v>0.19</c:v>
                </c:pt>
                <c:pt idx="2">
                  <c:v>0.42000000000000032</c:v>
                </c:pt>
                <c:pt idx="3">
                  <c:v>0.30000000000000032</c:v>
                </c:pt>
              </c:numCache>
            </c:numRef>
          </c:val>
        </c:ser>
        <c:dLbls>
          <c:showLegendKey val="0"/>
          <c:showVal val="0"/>
          <c:showCatName val="0"/>
          <c:showSerName val="0"/>
          <c:showPercent val="0"/>
          <c:showBubbleSize val="0"/>
        </c:dLbls>
        <c:gapWidth val="150"/>
        <c:axId val="288024768"/>
        <c:axId val="288025160"/>
      </c:barChart>
      <c:catAx>
        <c:axId val="288024768"/>
        <c:scaling>
          <c:orientation val="minMax"/>
        </c:scaling>
        <c:delete val="0"/>
        <c:axPos val="l"/>
        <c:numFmt formatCode="General" sourceLinked="0"/>
        <c:majorTickMark val="none"/>
        <c:minorTickMark val="none"/>
        <c:tickLblPos val="nextTo"/>
        <c:crossAx val="288025160"/>
        <c:crosses val="autoZero"/>
        <c:auto val="1"/>
        <c:lblAlgn val="ctr"/>
        <c:lblOffset val="100"/>
        <c:noMultiLvlLbl val="0"/>
      </c:catAx>
      <c:valAx>
        <c:axId val="288025160"/>
        <c:scaling>
          <c:orientation val="minMax"/>
        </c:scaling>
        <c:delete val="0"/>
        <c:axPos val="b"/>
        <c:majorGridlines/>
        <c:numFmt formatCode="0%" sourceLinked="1"/>
        <c:majorTickMark val="none"/>
        <c:minorTickMark val="none"/>
        <c:tickLblPos val="nextTo"/>
        <c:crossAx val="288024768"/>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wie Pan/i, jak powinno się postępować wobec osoby, która doświadcza przemocy?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Odpowiedzi!$C$203:$C$204</c:f>
              <c:strCache>
                <c:ptCount val="2"/>
                <c:pt idx="0">
                  <c:v>Tak</c:v>
                </c:pt>
                <c:pt idx="1">
                  <c:v>Nie</c:v>
                </c:pt>
              </c:strCache>
            </c:strRef>
          </c:cat>
          <c:val>
            <c:numRef>
              <c:f>Odpowiedzi!$D$203:$D$204</c:f>
              <c:numCache>
                <c:formatCode>General</c:formatCode>
                <c:ptCount val="2"/>
                <c:pt idx="0">
                  <c:v>27</c:v>
                </c:pt>
                <c:pt idx="1">
                  <c:v>28</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w Pani/-a rodzinie ( gospodarstwie domowym ) znajduje się osoba bezrobotna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Odpowiedzi!$C$26:$C$28</c:f>
              <c:strCache>
                <c:ptCount val="3"/>
                <c:pt idx="0">
                  <c:v>Tak</c:v>
                </c:pt>
                <c:pt idx="1">
                  <c:v>Nie</c:v>
                </c:pt>
                <c:pt idx="2">
                  <c:v>Trudno powiedzieć</c:v>
                </c:pt>
              </c:strCache>
            </c:strRef>
          </c:cat>
          <c:val>
            <c:numRef>
              <c:f>Odpowiedzi!$D$26:$D$28</c:f>
              <c:numCache>
                <c:formatCode>0</c:formatCode>
                <c:ptCount val="3"/>
                <c:pt idx="0">
                  <c:v>23</c:v>
                </c:pt>
                <c:pt idx="1">
                  <c:v>31</c:v>
                </c:pt>
                <c:pt idx="2">
                  <c:v>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Pani/Pana zdaniem, istnieją okoliczności usprawiedliwiające przemoc?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Odpowiedzi!$C$207:$C$209</c:f>
              <c:strCache>
                <c:ptCount val="3"/>
                <c:pt idx="0">
                  <c:v>Tak</c:v>
                </c:pt>
                <c:pt idx="1">
                  <c:v>Nie</c:v>
                </c:pt>
                <c:pt idx="2">
                  <c:v>Nie wiem</c:v>
                </c:pt>
              </c:strCache>
            </c:strRef>
          </c:cat>
          <c:val>
            <c:numRef>
              <c:f>Odpowiedzi!$E$207:$E$209</c:f>
              <c:numCache>
                <c:formatCode>0%</c:formatCode>
                <c:ptCount val="3"/>
                <c:pt idx="0">
                  <c:v>2.0000000000000011E-2</c:v>
                </c:pt>
                <c:pt idx="1">
                  <c:v>0.91</c:v>
                </c:pt>
                <c:pt idx="2">
                  <c:v>7.0000000000000021E-2</c:v>
                </c:pt>
              </c:numCache>
            </c:numRef>
          </c:val>
        </c:ser>
        <c:dLbls>
          <c:showLegendKey val="0"/>
          <c:showVal val="0"/>
          <c:showCatName val="0"/>
          <c:showSerName val="0"/>
          <c:showPercent val="0"/>
          <c:showBubbleSize val="0"/>
        </c:dLbls>
        <c:gapWidth val="211"/>
        <c:axId val="301130912"/>
        <c:axId val="301131304"/>
      </c:barChart>
      <c:catAx>
        <c:axId val="301130912"/>
        <c:scaling>
          <c:orientation val="minMax"/>
        </c:scaling>
        <c:delete val="0"/>
        <c:axPos val="b"/>
        <c:numFmt formatCode="General" sourceLinked="0"/>
        <c:majorTickMark val="none"/>
        <c:minorTickMark val="none"/>
        <c:tickLblPos val="nextTo"/>
        <c:crossAx val="301131304"/>
        <c:crosses val="autoZero"/>
        <c:auto val="1"/>
        <c:lblAlgn val="ctr"/>
        <c:lblOffset val="100"/>
        <c:noMultiLvlLbl val="0"/>
      </c:catAx>
      <c:valAx>
        <c:axId val="301131304"/>
        <c:scaling>
          <c:orientation val="minMax"/>
        </c:scaling>
        <c:delete val="0"/>
        <c:axPos val="l"/>
        <c:majorGridlines/>
        <c:numFmt formatCode="0%" sourceLinked="1"/>
        <c:majorTickMark val="none"/>
        <c:minorTickMark val="none"/>
        <c:tickLblPos val="nextTo"/>
        <c:crossAx val="301130912"/>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1" i="0" u="none" strike="noStrike" baseline="0">
                <a:effectLst/>
              </a:rPr>
              <a:t>Kim wg Pana/Pani są ofiary przemocy w rodzinie?</a:t>
            </a:r>
            <a:r>
              <a:rPr lang="pl-PL" sz="1800" b="1" i="0" u="none" strike="noStrike" baseline="0"/>
              <a:t> </a:t>
            </a:r>
            <a:endParaRPr lang="pl-PL"/>
          </a:p>
        </c:rich>
      </c:tx>
      <c:overlay val="0"/>
    </c:title>
    <c:autoTitleDeleted val="0"/>
    <c:plotArea>
      <c:layout/>
      <c:lineChart>
        <c:grouping val="standard"/>
        <c:varyColors val="0"/>
        <c:ser>
          <c:idx val="0"/>
          <c:order val="0"/>
          <c:spPr>
            <a:ln w="38100"/>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Borzymy.xlsx]Odpowiedzi'!$C$212:$C$215</c:f>
              <c:strCache>
                <c:ptCount val="4"/>
                <c:pt idx="0">
                  <c:v>Trochę częściej kobiety</c:v>
                </c:pt>
                <c:pt idx="1">
                  <c:v>Równie często kobiety co mężczyźni</c:v>
                </c:pt>
                <c:pt idx="2">
                  <c:v>Trochę częściej mężczyźni</c:v>
                </c:pt>
                <c:pt idx="3">
                  <c:v>Trudno powiedzieć</c:v>
                </c:pt>
              </c:strCache>
            </c:strRef>
          </c:cat>
          <c:val>
            <c:numRef>
              <c:f>'[ankieta dorośli- Kobylin- Borzymy.xlsx]Odpowiedzi'!$D$212:$D$215</c:f>
              <c:numCache>
                <c:formatCode>0%</c:formatCode>
                <c:ptCount val="4"/>
                <c:pt idx="0">
                  <c:v>0.74000000000000066</c:v>
                </c:pt>
                <c:pt idx="1">
                  <c:v>0.1</c:v>
                </c:pt>
                <c:pt idx="2">
                  <c:v>2.0000000000000011E-2</c:v>
                </c:pt>
                <c:pt idx="3">
                  <c:v>0.14000000000000001</c:v>
                </c:pt>
              </c:numCache>
            </c:numRef>
          </c:val>
          <c:smooth val="0"/>
        </c:ser>
        <c:dLbls>
          <c:showLegendKey val="0"/>
          <c:showVal val="0"/>
          <c:showCatName val="0"/>
          <c:showSerName val="0"/>
          <c:showPercent val="0"/>
          <c:showBubbleSize val="0"/>
        </c:dLbls>
        <c:smooth val="0"/>
        <c:axId val="301132088"/>
        <c:axId val="301132480"/>
      </c:lineChart>
      <c:catAx>
        <c:axId val="301132088"/>
        <c:scaling>
          <c:orientation val="minMax"/>
        </c:scaling>
        <c:delete val="0"/>
        <c:axPos val="b"/>
        <c:numFmt formatCode="General" sourceLinked="0"/>
        <c:majorTickMark val="none"/>
        <c:minorTickMark val="none"/>
        <c:tickLblPos val="nextTo"/>
        <c:crossAx val="301132480"/>
        <c:crosses val="autoZero"/>
        <c:auto val="1"/>
        <c:lblAlgn val="ctr"/>
        <c:lblOffset val="100"/>
        <c:noMultiLvlLbl val="0"/>
      </c:catAx>
      <c:valAx>
        <c:axId val="301132480"/>
        <c:scaling>
          <c:orientation val="minMax"/>
        </c:scaling>
        <c:delete val="0"/>
        <c:axPos val="l"/>
        <c:majorGridlines/>
        <c:numFmt formatCode="0%" sourceLinked="1"/>
        <c:majorTickMark val="none"/>
        <c:minorTickMark val="none"/>
        <c:tickLblPos val="nextTo"/>
        <c:crossAx val="301132088"/>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Jaki rodzaj przemocy jest wg Pana/Pani najczęściej stosowany w rodzinie?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Borzymy.xlsx]Odpowiedzi'!$C$218:$C$221</c:f>
              <c:strCache>
                <c:ptCount val="4"/>
                <c:pt idx="0">
                  <c:v>Fizyczny</c:v>
                </c:pt>
                <c:pt idx="1">
                  <c:v>Psychiczny</c:v>
                </c:pt>
                <c:pt idx="2">
                  <c:v>Ekonomiczny</c:v>
                </c:pt>
                <c:pt idx="3">
                  <c:v>Seksualny</c:v>
                </c:pt>
              </c:strCache>
            </c:strRef>
          </c:cat>
          <c:val>
            <c:numRef>
              <c:f>'[ankieta dorośli- Kobylin- Borzymy.xlsx]Odpowiedzi'!$D$218:$D$221</c:f>
              <c:numCache>
                <c:formatCode>0%</c:formatCode>
                <c:ptCount val="4"/>
                <c:pt idx="0">
                  <c:v>0.56000000000000005</c:v>
                </c:pt>
                <c:pt idx="1">
                  <c:v>0.44</c:v>
                </c:pt>
                <c:pt idx="2">
                  <c:v>0</c:v>
                </c:pt>
                <c:pt idx="3">
                  <c:v>0</c:v>
                </c:pt>
              </c:numCache>
            </c:numRef>
          </c:val>
        </c:ser>
        <c:dLbls>
          <c:showLegendKey val="0"/>
          <c:showVal val="0"/>
          <c:showCatName val="0"/>
          <c:showSerName val="0"/>
          <c:showPercent val="0"/>
          <c:showBubbleSize val="0"/>
        </c:dLbls>
        <c:gapWidth val="55"/>
        <c:gapDepth val="55"/>
        <c:shape val="box"/>
        <c:axId val="302289272"/>
        <c:axId val="302289664"/>
        <c:axId val="0"/>
      </c:bar3DChart>
      <c:catAx>
        <c:axId val="302289272"/>
        <c:scaling>
          <c:orientation val="minMax"/>
        </c:scaling>
        <c:delete val="0"/>
        <c:axPos val="b"/>
        <c:numFmt formatCode="General" sourceLinked="0"/>
        <c:majorTickMark val="none"/>
        <c:minorTickMark val="none"/>
        <c:tickLblPos val="nextTo"/>
        <c:crossAx val="302289664"/>
        <c:crosses val="autoZero"/>
        <c:auto val="1"/>
        <c:lblAlgn val="ctr"/>
        <c:lblOffset val="100"/>
        <c:noMultiLvlLbl val="0"/>
      </c:catAx>
      <c:valAx>
        <c:axId val="302289664"/>
        <c:scaling>
          <c:orientation val="minMax"/>
        </c:scaling>
        <c:delete val="0"/>
        <c:axPos val="l"/>
        <c:majorGridlines/>
        <c:numFmt formatCode="0%" sourceLinked="1"/>
        <c:majorTickMark val="none"/>
        <c:minorTickMark val="none"/>
        <c:tickLblPos val="nextTo"/>
        <c:crossAx val="302289272"/>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Jeśli chodzi o przemoc w rodzinie, jak się Pani/Panu wydaje, w porównaniu z tym, co było 10-15 lat temu, liczba kobiet będących sprawcami przemocy:</a:t>
            </a:r>
            <a:r>
              <a:rPr lang="pl-PL" sz="1800" b="1" i="0" u="none" strike="noStrike" baseline="0"/>
              <a:t> </a:t>
            </a:r>
            <a:endParaRPr lang="pl-PL"/>
          </a:p>
        </c:rich>
      </c:tx>
      <c:layout>
        <c:manualLayout>
          <c:xMode val="edge"/>
          <c:yMode val="edge"/>
          <c:x val="0.12937489063867"/>
          <c:y val="2.7777777777777842E-2"/>
        </c:manualLayout>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'[ankieta dorośli- Kobylin- Borzymy.xlsx]Odpowiedzi'!$C$224:$C$229</c:f>
              <c:strCache>
                <c:ptCount val="6"/>
                <c:pt idx="0">
                  <c:v>Wzrosła</c:v>
                </c:pt>
                <c:pt idx="1">
                  <c:v>Trochę wzrosła</c:v>
                </c:pt>
                <c:pt idx="2">
                  <c:v>Nie zmieniła się</c:v>
                </c:pt>
                <c:pt idx="3">
                  <c:v>Trochę się zmniejszyła</c:v>
                </c:pt>
                <c:pt idx="4">
                  <c:v>Zmniejszyła się</c:v>
                </c:pt>
                <c:pt idx="5">
                  <c:v>Trudno powiedzieć</c:v>
                </c:pt>
              </c:strCache>
            </c:strRef>
          </c:cat>
          <c:val>
            <c:numRef>
              <c:f>'[ankieta dorośli- Kobylin- Borzymy.xlsx]Odpowiedzi'!$D$224:$D$229</c:f>
              <c:numCache>
                <c:formatCode>General</c:formatCode>
                <c:ptCount val="6"/>
                <c:pt idx="0">
                  <c:v>10</c:v>
                </c:pt>
                <c:pt idx="1">
                  <c:v>8</c:v>
                </c:pt>
                <c:pt idx="2">
                  <c:v>8</c:v>
                </c:pt>
                <c:pt idx="3">
                  <c:v>3</c:v>
                </c:pt>
                <c:pt idx="4">
                  <c:v>1</c:v>
                </c:pt>
                <c:pt idx="5">
                  <c:v>26</c:v>
                </c:pt>
              </c:numCache>
            </c:numRef>
          </c:val>
        </c:ser>
        <c:dLbls>
          <c:showLegendKey val="0"/>
          <c:showVal val="0"/>
          <c:showCatName val="0"/>
          <c:showSerName val="0"/>
          <c:showPercent val="1"/>
          <c:showBubbleSize val="0"/>
          <c:showLeaderLines val="0"/>
        </c:dLbls>
        <c:firstSliceAng val="0"/>
        <c:holeSize val="50"/>
      </c:doughnutChart>
    </c:plotArea>
    <c:legend>
      <c:legendPos val="r"/>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Jeśli chodzi o przemoc w rodzinie, jak się Pani/Panu wydaje, w porównaniu z tym co było 10-15 lat temu, liczba mężczyzn będących sprawcami przemocy:</a:t>
            </a:r>
            <a:r>
              <a:rPr lang="pl-PL" sz="1800" b="1" i="0" u="none" strike="noStrike" baseline="0"/>
              <a:t> </a:t>
            </a:r>
            <a:endParaRPr lang="pl-PL"/>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'[ankieta dorośli- Kobylin- Borzymy.xlsx]Odpowiedzi'!$C$232:$C$237</c:f>
              <c:strCache>
                <c:ptCount val="6"/>
                <c:pt idx="0">
                  <c:v>Wzrosła</c:v>
                </c:pt>
                <c:pt idx="1">
                  <c:v>Trochę wzrosła</c:v>
                </c:pt>
                <c:pt idx="2">
                  <c:v>Nie zmieniła się</c:v>
                </c:pt>
                <c:pt idx="3">
                  <c:v>Trochę się zmniejszyła</c:v>
                </c:pt>
                <c:pt idx="4">
                  <c:v>Zmniejszyła się</c:v>
                </c:pt>
                <c:pt idx="5">
                  <c:v>Trudno powiedzieć</c:v>
                </c:pt>
              </c:strCache>
            </c:strRef>
          </c:cat>
          <c:val>
            <c:numRef>
              <c:f>'[ankieta dorośli- Kobylin- Borzymy.xlsx]Odpowiedzi'!$D$232:$D$237</c:f>
              <c:numCache>
                <c:formatCode>General</c:formatCode>
                <c:ptCount val="6"/>
                <c:pt idx="0">
                  <c:v>11</c:v>
                </c:pt>
                <c:pt idx="1">
                  <c:v>3</c:v>
                </c:pt>
                <c:pt idx="2">
                  <c:v>11</c:v>
                </c:pt>
                <c:pt idx="3">
                  <c:v>3</c:v>
                </c:pt>
                <c:pt idx="4">
                  <c:v>2</c:v>
                </c:pt>
                <c:pt idx="5">
                  <c:v>23</c:v>
                </c:pt>
              </c:numCache>
            </c:numRef>
          </c:val>
        </c:ser>
        <c:dLbls>
          <c:showLegendKey val="0"/>
          <c:showVal val="0"/>
          <c:showCatName val="0"/>
          <c:showSerName val="0"/>
          <c:showPercent val="1"/>
          <c:showBubbleSize val="0"/>
          <c:showLeaderLines val="0"/>
        </c:dLbls>
        <c:firstSliceAng val="0"/>
        <c:holeSize val="50"/>
      </c:doughnutChart>
    </c:plotArea>
    <c:legend>
      <c:legendPos val="r"/>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Pani/Pana zdaniem, strach dziecka przed rodzicami ułatwia jego wychowanie?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Odpowiedzi!$C$240:$C$241</c:f>
              <c:strCache>
                <c:ptCount val="2"/>
                <c:pt idx="0">
                  <c:v>Tak</c:v>
                </c:pt>
                <c:pt idx="1">
                  <c:v>Nie</c:v>
                </c:pt>
              </c:strCache>
            </c:strRef>
          </c:cat>
          <c:val>
            <c:numRef>
              <c:f>Odpowiedzi!$E$240:$E$241</c:f>
              <c:numCache>
                <c:formatCode>0%</c:formatCode>
                <c:ptCount val="2"/>
                <c:pt idx="0">
                  <c:v>0.21000000000000019</c:v>
                </c:pt>
                <c:pt idx="1">
                  <c:v>0.79</c:v>
                </c:pt>
              </c:numCache>
            </c:numRef>
          </c:val>
        </c:ser>
        <c:dLbls>
          <c:showLegendKey val="0"/>
          <c:showVal val="0"/>
          <c:showCatName val="0"/>
          <c:showSerName val="0"/>
          <c:showPercent val="0"/>
          <c:showBubbleSize val="0"/>
        </c:dLbls>
        <c:gapWidth val="231"/>
        <c:axId val="302291320"/>
        <c:axId val="302291712"/>
      </c:barChart>
      <c:catAx>
        <c:axId val="302291320"/>
        <c:scaling>
          <c:orientation val="minMax"/>
        </c:scaling>
        <c:delete val="0"/>
        <c:axPos val="b"/>
        <c:numFmt formatCode="General" sourceLinked="0"/>
        <c:majorTickMark val="none"/>
        <c:minorTickMark val="none"/>
        <c:tickLblPos val="nextTo"/>
        <c:crossAx val="302291712"/>
        <c:crosses val="autoZero"/>
        <c:auto val="1"/>
        <c:lblAlgn val="ctr"/>
        <c:lblOffset val="100"/>
        <c:noMultiLvlLbl val="0"/>
      </c:catAx>
      <c:valAx>
        <c:axId val="302291712"/>
        <c:scaling>
          <c:orientation val="minMax"/>
        </c:scaling>
        <c:delete val="0"/>
        <c:axPos val="l"/>
        <c:majorGridlines/>
        <c:numFmt formatCode="0%" sourceLinked="1"/>
        <c:majorTickMark val="none"/>
        <c:minorTickMark val="none"/>
        <c:tickLblPos val="nextTo"/>
        <c:crossAx val="302291320"/>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Pani/Pana zdaniem, surowe traktowanie hartuje dziecko i pozwala lepiej radzić mu sobie w życiu? </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Odpowiedzi!$C$244:$C$245</c:f>
              <c:strCache>
                <c:ptCount val="2"/>
                <c:pt idx="0">
                  <c:v>Tak</c:v>
                </c:pt>
                <c:pt idx="1">
                  <c:v>Nie</c:v>
                </c:pt>
              </c:strCache>
            </c:strRef>
          </c:cat>
          <c:val>
            <c:numRef>
              <c:f>Odpowiedzi!$D$244:$D$245</c:f>
              <c:numCache>
                <c:formatCode>General</c:formatCode>
                <c:ptCount val="2"/>
                <c:pt idx="0">
                  <c:v>16</c:v>
                </c:pt>
                <c:pt idx="1">
                  <c:v>38</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Pani/Pana zdaniem, stosowanie kar fizycznych powinno być zakazane prawem?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Odpowiedzi!$C$248:$C$249</c:f>
              <c:strCache>
                <c:ptCount val="2"/>
                <c:pt idx="0">
                  <c:v>Tak</c:v>
                </c:pt>
                <c:pt idx="1">
                  <c:v>Nie</c:v>
                </c:pt>
              </c:strCache>
            </c:strRef>
          </c:cat>
          <c:val>
            <c:numRef>
              <c:f>Odpowiedzi!$E$248:$E$249</c:f>
              <c:numCache>
                <c:formatCode>0%</c:formatCode>
                <c:ptCount val="2"/>
                <c:pt idx="0">
                  <c:v>0.44</c:v>
                </c:pt>
                <c:pt idx="1">
                  <c:v>0.56000000000000005</c:v>
                </c:pt>
              </c:numCache>
            </c:numRef>
          </c:val>
        </c:ser>
        <c:dLbls>
          <c:showLegendKey val="0"/>
          <c:showVal val="0"/>
          <c:showCatName val="0"/>
          <c:showSerName val="0"/>
          <c:showPercent val="0"/>
          <c:showBubbleSize val="0"/>
        </c:dLbls>
        <c:gapWidth val="190"/>
        <c:gapDepth val="55"/>
        <c:shape val="box"/>
        <c:axId val="299186152"/>
        <c:axId val="299186544"/>
        <c:axId val="0"/>
      </c:bar3DChart>
      <c:catAx>
        <c:axId val="299186152"/>
        <c:scaling>
          <c:orientation val="minMax"/>
        </c:scaling>
        <c:delete val="0"/>
        <c:axPos val="b"/>
        <c:numFmt formatCode="General" sourceLinked="0"/>
        <c:majorTickMark val="none"/>
        <c:minorTickMark val="none"/>
        <c:tickLblPos val="nextTo"/>
        <c:crossAx val="299186544"/>
        <c:crosses val="autoZero"/>
        <c:auto val="1"/>
        <c:lblAlgn val="ctr"/>
        <c:lblOffset val="100"/>
        <c:noMultiLvlLbl val="0"/>
      </c:catAx>
      <c:valAx>
        <c:axId val="299186544"/>
        <c:scaling>
          <c:orientation val="minMax"/>
        </c:scaling>
        <c:delete val="0"/>
        <c:axPos val="l"/>
        <c:majorGridlines/>
        <c:numFmt formatCode="0%" sourceLinked="1"/>
        <c:majorTickMark val="none"/>
        <c:minorTickMark val="none"/>
        <c:tickLblPos val="nextTo"/>
        <c:crossAx val="299186152"/>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Pani/Pana zdaniem, należy wprowadzić zakaz stosowania kar cielesnych (bicia, klapsów) wobec dzieci? </a:t>
            </a:r>
          </a:p>
        </c:rich>
      </c:tx>
      <c:layout>
        <c:manualLayout>
          <c:xMode val="edge"/>
          <c:yMode val="edge"/>
          <c:x val="0.14925300312564671"/>
          <c:y val="4.5762981923552909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Borzymy.xlsx]Odpowiedzi'!$C$252:$C$256</c:f>
              <c:strCache>
                <c:ptCount val="5"/>
                <c:pt idx="0">
                  <c:v>Zdecydowanie tak</c:v>
                </c:pt>
                <c:pt idx="1">
                  <c:v>Raczej tak</c:v>
                </c:pt>
                <c:pt idx="2">
                  <c:v>Raczej nie</c:v>
                </c:pt>
                <c:pt idx="3">
                  <c:v>Zdecydowanie nie</c:v>
                </c:pt>
                <c:pt idx="4">
                  <c:v>Trudno powiedzieć</c:v>
                </c:pt>
              </c:strCache>
            </c:strRef>
          </c:cat>
          <c:val>
            <c:numRef>
              <c:f>'[ankieta dorośli- Kobylin- Borzymy.xlsx]Odpowiedzi'!$D$252:$D$256</c:f>
              <c:numCache>
                <c:formatCode>0%</c:formatCode>
                <c:ptCount val="5"/>
                <c:pt idx="0">
                  <c:v>4.0000000000000022E-2</c:v>
                </c:pt>
                <c:pt idx="1">
                  <c:v>0.26</c:v>
                </c:pt>
                <c:pt idx="2">
                  <c:v>0.45</c:v>
                </c:pt>
                <c:pt idx="3">
                  <c:v>7.0000000000000021E-2</c:v>
                </c:pt>
                <c:pt idx="4">
                  <c:v>0.18000000000000016</c:v>
                </c:pt>
              </c:numCache>
            </c:numRef>
          </c:val>
        </c:ser>
        <c:dLbls>
          <c:showLegendKey val="0"/>
          <c:showVal val="0"/>
          <c:showCatName val="0"/>
          <c:showSerName val="0"/>
          <c:showPercent val="0"/>
          <c:showBubbleSize val="0"/>
        </c:dLbls>
        <c:gapWidth val="55"/>
        <c:gapDepth val="55"/>
        <c:shape val="cylinder"/>
        <c:axId val="299187328"/>
        <c:axId val="299187720"/>
        <c:axId val="0"/>
      </c:bar3DChart>
      <c:catAx>
        <c:axId val="299187328"/>
        <c:scaling>
          <c:orientation val="minMax"/>
        </c:scaling>
        <c:delete val="0"/>
        <c:axPos val="l"/>
        <c:numFmt formatCode="General" sourceLinked="0"/>
        <c:majorTickMark val="none"/>
        <c:minorTickMark val="none"/>
        <c:tickLblPos val="nextTo"/>
        <c:crossAx val="299187720"/>
        <c:crosses val="autoZero"/>
        <c:auto val="1"/>
        <c:lblAlgn val="ctr"/>
        <c:lblOffset val="100"/>
        <c:noMultiLvlLbl val="0"/>
      </c:catAx>
      <c:valAx>
        <c:axId val="299187720"/>
        <c:scaling>
          <c:orientation val="minMax"/>
        </c:scaling>
        <c:delete val="0"/>
        <c:axPos val="b"/>
        <c:majorGridlines/>
        <c:numFmt formatCode="0%" sourceLinked="1"/>
        <c:majorTickMark val="none"/>
        <c:minorTickMark val="none"/>
        <c:tickLblPos val="nextTo"/>
        <c:crossAx val="299187328"/>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Pani/Pana zdaniem, stosowanie kar fizycznych jest dobrą metodą wychowawczą?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'[ankieta dorośli- Kobylin- Borzymy.xlsx]Odpowiedzi'!$C$259:$C$261</c:f>
              <c:strCache>
                <c:ptCount val="3"/>
                <c:pt idx="0">
                  <c:v>Tak</c:v>
                </c:pt>
                <c:pt idx="1">
                  <c:v>Nie</c:v>
                </c:pt>
                <c:pt idx="2">
                  <c:v>Od czasu do czasu</c:v>
                </c:pt>
              </c:strCache>
            </c:strRef>
          </c:cat>
          <c:val>
            <c:numRef>
              <c:f>'[ankieta dorośli- Kobylin- Borzymy.xlsx]Odpowiedzi'!$D$259:$D$261</c:f>
              <c:numCache>
                <c:formatCode>General</c:formatCode>
                <c:ptCount val="3"/>
                <c:pt idx="0">
                  <c:v>3</c:v>
                </c:pt>
                <c:pt idx="1">
                  <c:v>22</c:v>
                </c:pt>
                <c:pt idx="2">
                  <c:v>30</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Jaka jest, Pani/Pana zdaniem, szansa znalezienia pracy przez bezrobotnych?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Odpowiedzi!$C$31:$C$35</c:f>
              <c:strCache>
                <c:ptCount val="5"/>
                <c:pt idx="0">
                  <c:v>Bardzo duża</c:v>
                </c:pt>
                <c:pt idx="1">
                  <c:v>Duża</c:v>
                </c:pt>
                <c:pt idx="2">
                  <c:v>Umiarkowana</c:v>
                </c:pt>
                <c:pt idx="3">
                  <c:v>Niewielka</c:v>
                </c:pt>
                <c:pt idx="4">
                  <c:v>Trudno powiedzieć</c:v>
                </c:pt>
              </c:strCache>
            </c:strRef>
          </c:cat>
          <c:val>
            <c:numRef>
              <c:f>Odpowiedzi!$E$31:$E$35</c:f>
              <c:numCache>
                <c:formatCode>0%</c:formatCode>
                <c:ptCount val="5"/>
                <c:pt idx="0">
                  <c:v>0</c:v>
                </c:pt>
                <c:pt idx="1">
                  <c:v>4.0000000000000022E-2</c:v>
                </c:pt>
                <c:pt idx="2">
                  <c:v>0.27</c:v>
                </c:pt>
                <c:pt idx="3">
                  <c:v>0.56999999999999995</c:v>
                </c:pt>
                <c:pt idx="4">
                  <c:v>0.12000000000000002</c:v>
                </c:pt>
              </c:numCache>
            </c:numRef>
          </c:val>
        </c:ser>
        <c:dLbls>
          <c:showLegendKey val="0"/>
          <c:showVal val="0"/>
          <c:showCatName val="0"/>
          <c:showSerName val="0"/>
          <c:showPercent val="0"/>
          <c:showBubbleSize val="0"/>
        </c:dLbls>
        <c:gapWidth val="222"/>
        <c:gapDepth val="55"/>
        <c:shape val="box"/>
        <c:axId val="147834472"/>
        <c:axId val="147834864"/>
        <c:axId val="0"/>
      </c:bar3DChart>
      <c:catAx>
        <c:axId val="147834472"/>
        <c:scaling>
          <c:orientation val="minMax"/>
        </c:scaling>
        <c:delete val="0"/>
        <c:axPos val="b"/>
        <c:numFmt formatCode="General" sourceLinked="0"/>
        <c:majorTickMark val="none"/>
        <c:minorTickMark val="none"/>
        <c:tickLblPos val="nextTo"/>
        <c:crossAx val="147834864"/>
        <c:crosses val="autoZero"/>
        <c:auto val="1"/>
        <c:lblAlgn val="ctr"/>
        <c:lblOffset val="100"/>
        <c:noMultiLvlLbl val="0"/>
      </c:catAx>
      <c:valAx>
        <c:axId val="147834864"/>
        <c:scaling>
          <c:orientation val="minMax"/>
        </c:scaling>
        <c:delete val="0"/>
        <c:axPos val="l"/>
        <c:majorGridlines/>
        <c:numFmt formatCode="0%" sourceLinked="1"/>
        <c:majorTickMark val="none"/>
        <c:minorTickMark val="none"/>
        <c:tickLblPos val="nextTo"/>
        <c:crossAx val="147834472"/>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Ile przeciętnie czasu spędza dziennie Pani/Pana dziecko przed komputerem? </a:t>
            </a:r>
            <a:endParaRPr lang="pl-PL"/>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Odpowiedzi!$C$268:$C$273</c:f>
              <c:strCache>
                <c:ptCount val="6"/>
                <c:pt idx="0">
                  <c:v>Ponad 5 godzin</c:v>
                </c:pt>
                <c:pt idx="1">
                  <c:v>Pomiędzy 3-5 godzin</c:v>
                </c:pt>
                <c:pt idx="2">
                  <c:v>Pomiędzy 1-3 godzin</c:v>
                </c:pt>
                <c:pt idx="3">
                  <c:v>Mniej niż godzinę</c:v>
                </c:pt>
                <c:pt idx="4">
                  <c:v>Korzysta tylko w szkole</c:v>
                </c:pt>
                <c:pt idx="5">
                  <c:v>Nie mam dzieci</c:v>
                </c:pt>
              </c:strCache>
            </c:strRef>
          </c:cat>
          <c:val>
            <c:numRef>
              <c:f>Odpowiedzi!$D$268:$D$273</c:f>
              <c:numCache>
                <c:formatCode>General</c:formatCode>
                <c:ptCount val="6"/>
                <c:pt idx="0">
                  <c:v>1</c:v>
                </c:pt>
                <c:pt idx="1">
                  <c:v>0</c:v>
                </c:pt>
                <c:pt idx="2">
                  <c:v>23</c:v>
                </c:pt>
                <c:pt idx="3">
                  <c:v>12</c:v>
                </c:pt>
                <c:pt idx="4">
                  <c:v>1</c:v>
                </c:pt>
                <c:pt idx="5">
                  <c:v>17</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słyszał/a Pan/i wcześniej o "cyberprzemocy" (przemocy internetowo-telefonicznej)?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Odpowiedzi!$C$276:$C$277</c:f>
              <c:strCache>
                <c:ptCount val="2"/>
                <c:pt idx="0">
                  <c:v>Tak</c:v>
                </c:pt>
                <c:pt idx="1">
                  <c:v>Nie</c:v>
                </c:pt>
              </c:strCache>
            </c:strRef>
          </c:cat>
          <c:val>
            <c:numRef>
              <c:f>Odpowiedzi!$E$276:$E$277</c:f>
              <c:numCache>
                <c:formatCode>0%</c:formatCode>
                <c:ptCount val="2"/>
                <c:pt idx="0">
                  <c:v>0.74000000000000077</c:v>
                </c:pt>
                <c:pt idx="1">
                  <c:v>0.26</c:v>
                </c:pt>
              </c:numCache>
            </c:numRef>
          </c:val>
        </c:ser>
        <c:dLbls>
          <c:showLegendKey val="0"/>
          <c:showVal val="0"/>
          <c:showCatName val="0"/>
          <c:showSerName val="0"/>
          <c:showPercent val="0"/>
          <c:showBubbleSize val="0"/>
        </c:dLbls>
        <c:gapWidth val="146"/>
        <c:gapDepth val="55"/>
        <c:shape val="box"/>
        <c:axId val="301589488"/>
        <c:axId val="301589880"/>
        <c:axId val="0"/>
      </c:bar3DChart>
      <c:catAx>
        <c:axId val="301589488"/>
        <c:scaling>
          <c:orientation val="minMax"/>
        </c:scaling>
        <c:delete val="0"/>
        <c:axPos val="l"/>
        <c:numFmt formatCode="General" sourceLinked="0"/>
        <c:majorTickMark val="none"/>
        <c:minorTickMark val="none"/>
        <c:tickLblPos val="nextTo"/>
        <c:crossAx val="301589880"/>
        <c:crosses val="autoZero"/>
        <c:auto val="1"/>
        <c:lblAlgn val="ctr"/>
        <c:lblOffset val="100"/>
        <c:noMultiLvlLbl val="0"/>
      </c:catAx>
      <c:valAx>
        <c:axId val="301589880"/>
        <c:scaling>
          <c:orientation val="minMax"/>
        </c:scaling>
        <c:delete val="0"/>
        <c:axPos val="b"/>
        <c:majorGridlines/>
        <c:numFmt formatCode="0%" sourceLinked="1"/>
        <c:majorTickMark val="none"/>
        <c:minorTickMark val="none"/>
        <c:tickLblPos val="nextTo"/>
        <c:crossAx val="301589488"/>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zna Pan/i osoby, które stały się ofiarami cyberprzemocy? </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Odpowiedzi!$C$280:$C$283</c:f>
              <c:strCache>
                <c:ptCount val="4"/>
                <c:pt idx="0">
                  <c:v>Nie znam</c:v>
                </c:pt>
                <c:pt idx="1">
                  <c:v>Znam jedną osobę</c:v>
                </c:pt>
                <c:pt idx="2">
                  <c:v>Znam kilka osób</c:v>
                </c:pt>
                <c:pt idx="3">
                  <c:v>Tylko słyszałem o takich przypadkach</c:v>
                </c:pt>
              </c:strCache>
            </c:strRef>
          </c:cat>
          <c:val>
            <c:numRef>
              <c:f>Odpowiedzi!$E$280:$E$283</c:f>
              <c:numCache>
                <c:formatCode>0%</c:formatCode>
                <c:ptCount val="4"/>
                <c:pt idx="0">
                  <c:v>0.75000000000000089</c:v>
                </c:pt>
                <c:pt idx="1">
                  <c:v>0</c:v>
                </c:pt>
                <c:pt idx="2">
                  <c:v>7.0000000000000021E-2</c:v>
                </c:pt>
                <c:pt idx="3">
                  <c:v>0.18000000000000019</c:v>
                </c:pt>
              </c:numCache>
            </c:numRef>
          </c:val>
        </c:ser>
        <c:dLbls>
          <c:showLegendKey val="0"/>
          <c:showVal val="0"/>
          <c:showCatName val="0"/>
          <c:showSerName val="0"/>
          <c:showPercent val="0"/>
          <c:showBubbleSize val="0"/>
        </c:dLbls>
        <c:gapWidth val="107"/>
        <c:gapDepth val="55"/>
        <c:shape val="box"/>
        <c:axId val="301590664"/>
        <c:axId val="301591056"/>
        <c:axId val="0"/>
      </c:bar3DChart>
      <c:catAx>
        <c:axId val="301590664"/>
        <c:scaling>
          <c:orientation val="minMax"/>
        </c:scaling>
        <c:delete val="0"/>
        <c:axPos val="l"/>
        <c:numFmt formatCode="General" sourceLinked="0"/>
        <c:majorTickMark val="none"/>
        <c:minorTickMark val="none"/>
        <c:tickLblPos val="nextTo"/>
        <c:crossAx val="301591056"/>
        <c:crosses val="autoZero"/>
        <c:auto val="1"/>
        <c:lblAlgn val="ctr"/>
        <c:lblOffset val="100"/>
        <c:noMultiLvlLbl val="0"/>
      </c:catAx>
      <c:valAx>
        <c:axId val="301591056"/>
        <c:scaling>
          <c:orientation val="minMax"/>
        </c:scaling>
        <c:delete val="0"/>
        <c:axPos val="b"/>
        <c:majorGridlines/>
        <c:numFmt formatCode="0%" sourceLinked="1"/>
        <c:majorTickMark val="none"/>
        <c:minorTickMark val="none"/>
        <c:tickLblPos val="nextTo"/>
        <c:crossAx val="301590664"/>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uważa Pan/i, ze można uzależnic się od hazardu? </a:t>
            </a:r>
          </a:p>
        </c:rich>
      </c:tx>
      <c:overlay val="0"/>
    </c:title>
    <c:autoTitleDeleted val="0"/>
    <c:plotArea>
      <c:layout/>
      <c:lineChart>
        <c:grouping val="standard"/>
        <c:varyColors val="0"/>
        <c:ser>
          <c:idx val="0"/>
          <c:order val="0"/>
          <c:marker>
            <c:symbol val="circle"/>
            <c:size val="4"/>
          </c:marker>
          <c:dPt>
            <c:idx val="1"/>
            <c:bubble3D val="0"/>
            <c:spPr>
              <a:ln w="38100"/>
            </c:spPr>
          </c:dPt>
          <c:dPt>
            <c:idx val="2"/>
            <c:bubble3D val="0"/>
            <c:spPr>
              <a:ln w="38100"/>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Odpowiedzi!$C$290:$C$292</c:f>
              <c:strCache>
                <c:ptCount val="3"/>
                <c:pt idx="0">
                  <c:v>Tak</c:v>
                </c:pt>
                <c:pt idx="1">
                  <c:v>Nie</c:v>
                </c:pt>
                <c:pt idx="2">
                  <c:v>Nie mam zdania</c:v>
                </c:pt>
              </c:strCache>
            </c:strRef>
          </c:cat>
          <c:val>
            <c:numRef>
              <c:f>Odpowiedzi!$E$290:$E$292</c:f>
              <c:numCache>
                <c:formatCode>0%</c:formatCode>
                <c:ptCount val="3"/>
                <c:pt idx="0">
                  <c:v>0.96000000000000063</c:v>
                </c:pt>
                <c:pt idx="1">
                  <c:v>0</c:v>
                </c:pt>
                <c:pt idx="2">
                  <c:v>4.0000000000000022E-2</c:v>
                </c:pt>
              </c:numCache>
            </c:numRef>
          </c:val>
          <c:smooth val="0"/>
        </c:ser>
        <c:dLbls>
          <c:showLegendKey val="0"/>
          <c:showVal val="0"/>
          <c:showCatName val="0"/>
          <c:showSerName val="0"/>
          <c:showPercent val="0"/>
          <c:showBubbleSize val="0"/>
        </c:dLbls>
        <c:marker val="1"/>
        <c:smooth val="0"/>
        <c:axId val="301591840"/>
        <c:axId val="302628888"/>
      </c:lineChart>
      <c:catAx>
        <c:axId val="301591840"/>
        <c:scaling>
          <c:orientation val="minMax"/>
        </c:scaling>
        <c:delete val="0"/>
        <c:axPos val="b"/>
        <c:numFmt formatCode="General" sourceLinked="0"/>
        <c:majorTickMark val="none"/>
        <c:minorTickMark val="none"/>
        <c:tickLblPos val="nextTo"/>
        <c:crossAx val="302628888"/>
        <c:crosses val="autoZero"/>
        <c:auto val="1"/>
        <c:lblAlgn val="ctr"/>
        <c:lblOffset val="100"/>
        <c:noMultiLvlLbl val="0"/>
      </c:catAx>
      <c:valAx>
        <c:axId val="302628888"/>
        <c:scaling>
          <c:orientation val="minMax"/>
        </c:scaling>
        <c:delete val="0"/>
        <c:axPos val="l"/>
        <c:majorGridlines/>
        <c:numFmt formatCode="0%" sourceLinked="1"/>
        <c:majorTickMark val="none"/>
        <c:minorTickMark val="none"/>
        <c:tickLblPos val="nextTo"/>
        <c:crossAx val="301591840"/>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zdarzyło się Pani/Panu brać udział w jakiś konkursach, które polegały na wysyłaniu płatnych smsów?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Odpowiedzi!$C$295:$C$298</c:f>
              <c:strCache>
                <c:ptCount val="4"/>
                <c:pt idx="0">
                  <c:v>Nigdy</c:v>
                </c:pt>
                <c:pt idx="1">
                  <c:v>Raz</c:v>
                </c:pt>
                <c:pt idx="2">
                  <c:v>Kilka razy</c:v>
                </c:pt>
                <c:pt idx="3">
                  <c:v>Wiele razy</c:v>
                </c:pt>
              </c:strCache>
            </c:strRef>
          </c:cat>
          <c:val>
            <c:numRef>
              <c:f>Odpowiedzi!$D$295:$D$298</c:f>
              <c:numCache>
                <c:formatCode>General</c:formatCode>
                <c:ptCount val="4"/>
                <c:pt idx="0">
                  <c:v>22</c:v>
                </c:pt>
                <c:pt idx="1">
                  <c:v>10</c:v>
                </c:pt>
                <c:pt idx="2">
                  <c:v>22</c:v>
                </c:pt>
                <c:pt idx="3">
                  <c:v>3</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kiedykolwiek grał/a Pan/i w zakłady bukmacherskie (STS, Totomix lub inne internetowe)?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Odpowiedzi!$C$301:$C$305</c:f>
              <c:strCache>
                <c:ptCount val="5"/>
                <c:pt idx="0">
                  <c:v>Nigdy</c:v>
                </c:pt>
                <c:pt idx="1">
                  <c:v>Raz</c:v>
                </c:pt>
                <c:pt idx="2">
                  <c:v>Kilka razy</c:v>
                </c:pt>
                <c:pt idx="3">
                  <c:v>Wiele razy</c:v>
                </c:pt>
                <c:pt idx="4">
                  <c:v>Gram codziennie</c:v>
                </c:pt>
              </c:strCache>
            </c:strRef>
          </c:cat>
          <c:val>
            <c:numRef>
              <c:f>Odpowiedzi!$E$301:$E$305</c:f>
              <c:numCache>
                <c:formatCode>0%</c:formatCode>
                <c:ptCount val="5"/>
                <c:pt idx="0">
                  <c:v>0.86000000000000065</c:v>
                </c:pt>
                <c:pt idx="1">
                  <c:v>2.0000000000000011E-2</c:v>
                </c:pt>
                <c:pt idx="2">
                  <c:v>9.0000000000000024E-2</c:v>
                </c:pt>
                <c:pt idx="3">
                  <c:v>3.0000000000000002E-2</c:v>
                </c:pt>
                <c:pt idx="4">
                  <c:v>0</c:v>
                </c:pt>
              </c:numCache>
            </c:numRef>
          </c:val>
        </c:ser>
        <c:dLbls>
          <c:showLegendKey val="0"/>
          <c:showVal val="0"/>
          <c:showCatName val="0"/>
          <c:showSerName val="0"/>
          <c:showPercent val="0"/>
          <c:showBubbleSize val="0"/>
        </c:dLbls>
        <c:gapWidth val="102"/>
        <c:gapDepth val="55"/>
        <c:shape val="box"/>
        <c:axId val="302630064"/>
        <c:axId val="302630456"/>
        <c:axId val="0"/>
      </c:bar3DChart>
      <c:catAx>
        <c:axId val="302630064"/>
        <c:scaling>
          <c:orientation val="minMax"/>
        </c:scaling>
        <c:delete val="0"/>
        <c:axPos val="b"/>
        <c:numFmt formatCode="General" sourceLinked="0"/>
        <c:majorTickMark val="none"/>
        <c:minorTickMark val="none"/>
        <c:tickLblPos val="nextTo"/>
        <c:crossAx val="302630456"/>
        <c:crosses val="autoZero"/>
        <c:auto val="1"/>
        <c:lblAlgn val="ctr"/>
        <c:lblOffset val="100"/>
        <c:noMultiLvlLbl val="0"/>
      </c:catAx>
      <c:valAx>
        <c:axId val="302630456"/>
        <c:scaling>
          <c:orientation val="minMax"/>
        </c:scaling>
        <c:delete val="0"/>
        <c:axPos val="l"/>
        <c:majorGridlines/>
        <c:numFmt formatCode="0%" sourceLinked="1"/>
        <c:majorTickMark val="none"/>
        <c:minorTickMark val="none"/>
        <c:tickLblPos val="nextTo"/>
        <c:crossAx val="302630064"/>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Czy kiedykolwiek grał/a Pan/i na "automatach" lub innych maszynach w salonach gier? </a:t>
            </a:r>
          </a:p>
        </c:rich>
      </c:tx>
      <c:overlay val="0"/>
    </c:title>
    <c:autoTitleDeleted val="0"/>
    <c:plotArea>
      <c:layout/>
      <c:area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Odpowiedzi!$C$308:$C$312</c:f>
              <c:strCache>
                <c:ptCount val="5"/>
                <c:pt idx="0">
                  <c:v>Nigdy</c:v>
                </c:pt>
                <c:pt idx="1">
                  <c:v>Raz</c:v>
                </c:pt>
                <c:pt idx="2">
                  <c:v>Kilka razy</c:v>
                </c:pt>
                <c:pt idx="3">
                  <c:v>Wiele razy</c:v>
                </c:pt>
                <c:pt idx="4">
                  <c:v>Gram codziennie</c:v>
                </c:pt>
              </c:strCache>
            </c:strRef>
          </c:cat>
          <c:val>
            <c:numRef>
              <c:f>Odpowiedzi!$E$308:$E$312</c:f>
              <c:numCache>
                <c:formatCode>0%</c:formatCode>
                <c:ptCount val="5"/>
                <c:pt idx="0">
                  <c:v>0.74000000000000077</c:v>
                </c:pt>
                <c:pt idx="1">
                  <c:v>0.05</c:v>
                </c:pt>
                <c:pt idx="2">
                  <c:v>0.19</c:v>
                </c:pt>
                <c:pt idx="3">
                  <c:v>2.0000000000000011E-2</c:v>
                </c:pt>
                <c:pt idx="4">
                  <c:v>0</c:v>
                </c:pt>
              </c:numCache>
            </c:numRef>
          </c:val>
        </c:ser>
        <c:dLbls>
          <c:showLegendKey val="0"/>
          <c:showVal val="0"/>
          <c:showCatName val="0"/>
          <c:showSerName val="0"/>
          <c:showPercent val="0"/>
          <c:showBubbleSize val="0"/>
        </c:dLbls>
        <c:axId val="302631240"/>
        <c:axId val="302631632"/>
      </c:areaChart>
      <c:catAx>
        <c:axId val="302631240"/>
        <c:scaling>
          <c:orientation val="minMax"/>
        </c:scaling>
        <c:delete val="0"/>
        <c:axPos val="b"/>
        <c:numFmt formatCode="General" sourceLinked="0"/>
        <c:majorTickMark val="none"/>
        <c:minorTickMark val="none"/>
        <c:tickLblPos val="nextTo"/>
        <c:crossAx val="302631632"/>
        <c:crosses val="autoZero"/>
        <c:auto val="1"/>
        <c:lblAlgn val="ctr"/>
        <c:lblOffset val="100"/>
        <c:noMultiLvlLbl val="0"/>
      </c:catAx>
      <c:valAx>
        <c:axId val="302631632"/>
        <c:scaling>
          <c:orientation val="minMax"/>
        </c:scaling>
        <c:delete val="0"/>
        <c:axPos val="l"/>
        <c:majorGridlines/>
        <c:numFmt formatCode="0%" sourceLinked="1"/>
        <c:majorTickMark val="none"/>
        <c:minorTickMark val="none"/>
        <c:tickLblPos val="nextTo"/>
        <c:crossAx val="302631240"/>
        <c:crosses val="autoZero"/>
        <c:crossBetween val="midCat"/>
      </c:valAx>
    </c:plotArea>
    <c:plotVisOnly val="1"/>
    <c:dispBlanksAs val="zero"/>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grał/a Pan/i na pieniądze w jakąkolwiek grę w internecie?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Odpowiedzi!$C$315:$C$319</c:f>
              <c:strCache>
                <c:ptCount val="5"/>
                <c:pt idx="0">
                  <c:v>Nigdy</c:v>
                </c:pt>
                <c:pt idx="1">
                  <c:v>Raz</c:v>
                </c:pt>
                <c:pt idx="2">
                  <c:v>Kilka razy</c:v>
                </c:pt>
                <c:pt idx="3">
                  <c:v>Wiele razy</c:v>
                </c:pt>
                <c:pt idx="4">
                  <c:v>Gram codziennie</c:v>
                </c:pt>
              </c:strCache>
            </c:strRef>
          </c:cat>
          <c:val>
            <c:numRef>
              <c:f>Odpowiedzi!$D$315:$D$319</c:f>
              <c:numCache>
                <c:formatCode>General</c:formatCode>
                <c:ptCount val="5"/>
                <c:pt idx="0" formatCode="0%">
                  <c:v>1</c:v>
                </c:pt>
                <c:pt idx="1">
                  <c:v>0</c:v>
                </c:pt>
                <c:pt idx="2">
                  <c:v>0</c:v>
                </c:pt>
                <c:pt idx="3">
                  <c:v>0</c:v>
                </c:pt>
                <c:pt idx="4">
                  <c:v>0</c:v>
                </c:pt>
              </c:numCache>
            </c:numRef>
          </c:val>
        </c:ser>
        <c:dLbls>
          <c:showLegendKey val="0"/>
          <c:showVal val="0"/>
          <c:showCatName val="0"/>
          <c:showSerName val="0"/>
          <c:showPercent val="0"/>
          <c:showBubbleSize val="0"/>
        </c:dLbls>
        <c:gapWidth val="55"/>
        <c:gapDepth val="55"/>
        <c:shape val="box"/>
        <c:axId val="302632416"/>
        <c:axId val="298952648"/>
        <c:axId val="0"/>
      </c:bar3DChart>
      <c:catAx>
        <c:axId val="302632416"/>
        <c:scaling>
          <c:orientation val="minMax"/>
        </c:scaling>
        <c:delete val="0"/>
        <c:axPos val="l"/>
        <c:numFmt formatCode="General" sourceLinked="0"/>
        <c:majorTickMark val="none"/>
        <c:minorTickMark val="none"/>
        <c:tickLblPos val="nextTo"/>
        <c:crossAx val="298952648"/>
        <c:crosses val="autoZero"/>
        <c:auto val="1"/>
        <c:lblAlgn val="ctr"/>
        <c:lblOffset val="100"/>
        <c:noMultiLvlLbl val="0"/>
      </c:catAx>
      <c:valAx>
        <c:axId val="298952648"/>
        <c:scaling>
          <c:orientation val="minMax"/>
        </c:scaling>
        <c:delete val="0"/>
        <c:axPos val="b"/>
        <c:majorGridlines/>
        <c:numFmt formatCode="0%" sourceLinked="1"/>
        <c:majorTickMark val="none"/>
        <c:minorTickMark val="none"/>
        <c:tickLblPos val="nextTo"/>
        <c:crossAx val="302632416"/>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Czy zna Pan/i osobiście osoby uzależnione od hazardu? </a:t>
            </a:r>
            <a:endParaRPr lang="pl-PL"/>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Odpowiedzi!$C$322:$C$325</c:f>
              <c:strCache>
                <c:ptCount val="4"/>
                <c:pt idx="0">
                  <c:v>Nie znam</c:v>
                </c:pt>
                <c:pt idx="1">
                  <c:v>Tak, jedną osobę</c:v>
                </c:pt>
                <c:pt idx="2">
                  <c:v>Kilka osób</c:v>
                </c:pt>
                <c:pt idx="3">
                  <c:v>Wiele osób, jest to poważny problem</c:v>
                </c:pt>
              </c:strCache>
            </c:strRef>
          </c:cat>
          <c:val>
            <c:numRef>
              <c:f>Odpowiedzi!$D$322:$D$325</c:f>
              <c:numCache>
                <c:formatCode>General</c:formatCode>
                <c:ptCount val="4"/>
                <c:pt idx="0">
                  <c:v>42</c:v>
                </c:pt>
                <c:pt idx="1">
                  <c:v>11</c:v>
                </c:pt>
                <c:pt idx="2">
                  <c:v>4</c:v>
                </c:pt>
                <c:pt idx="3">
                  <c:v>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a:t>Płeć</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Arkusz1!$A$1:$A$2</c:f>
              <c:strCache>
                <c:ptCount val="2"/>
                <c:pt idx="0">
                  <c:v>mężczyzną</c:v>
                </c:pt>
                <c:pt idx="1">
                  <c:v>kobietą</c:v>
                </c:pt>
              </c:strCache>
            </c:strRef>
          </c:cat>
          <c:val>
            <c:numRef>
              <c:f>Arkusz1!$B$1:$B$2</c:f>
              <c:numCache>
                <c:formatCode>0%</c:formatCode>
                <c:ptCount val="2"/>
                <c:pt idx="0">
                  <c:v>0.38000000000000045</c:v>
                </c:pt>
                <c:pt idx="1">
                  <c:v>0.63000000000000089</c:v>
                </c:pt>
              </c:numCache>
            </c:numRef>
          </c:val>
        </c:ser>
        <c:dLbls>
          <c:showLegendKey val="0"/>
          <c:showVal val="0"/>
          <c:showCatName val="0"/>
          <c:showSerName val="0"/>
          <c:showPercent val="0"/>
          <c:showBubbleSize val="0"/>
        </c:dLbls>
        <c:gapWidth val="155"/>
        <c:gapDepth val="55"/>
        <c:shape val="box"/>
        <c:axId val="298953824"/>
        <c:axId val="298954216"/>
        <c:axId val="0"/>
      </c:bar3DChart>
      <c:catAx>
        <c:axId val="298953824"/>
        <c:scaling>
          <c:orientation val="minMax"/>
        </c:scaling>
        <c:delete val="0"/>
        <c:axPos val="b"/>
        <c:numFmt formatCode="General" sourceLinked="0"/>
        <c:majorTickMark val="none"/>
        <c:minorTickMark val="none"/>
        <c:tickLblPos val="nextTo"/>
        <c:crossAx val="298954216"/>
        <c:crosses val="autoZero"/>
        <c:auto val="1"/>
        <c:lblAlgn val="ctr"/>
        <c:lblOffset val="100"/>
        <c:noMultiLvlLbl val="0"/>
      </c:catAx>
      <c:valAx>
        <c:axId val="298954216"/>
        <c:scaling>
          <c:orientation val="minMax"/>
        </c:scaling>
        <c:delete val="0"/>
        <c:axPos val="l"/>
        <c:majorGridlines/>
        <c:numFmt formatCode="0%" sourceLinked="1"/>
        <c:majorTickMark val="none"/>
        <c:minorTickMark val="none"/>
        <c:tickLblPos val="nextTo"/>
        <c:crossAx val="2989538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Proszę zaznaczyć określenie, które najlepiej charakteryzuje sposób zarządzania dochodem w Pani/Pana gospodarstwie domowym.</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Odpowiedzi!$C$38:$C$41</c:f>
              <c:strCache>
                <c:ptCount val="4"/>
                <c:pt idx="0">
                  <c:v>Wystarcza na wszystko i pozwala na oszczędzanie</c:v>
                </c:pt>
                <c:pt idx="1">
                  <c:v>Wystarcza na wszystko, ale nie pozwala na oszczędzanie</c:v>
                </c:pt>
                <c:pt idx="2">
                  <c:v>Żyjemy oszczędnie (kupując najtańsze produkty) i dzięki temu wystarcza na wszystko</c:v>
                </c:pt>
                <c:pt idx="3">
                  <c:v>Pieniędzy nie wystarcza na zaspokajanie bieżących potrzeb</c:v>
                </c:pt>
              </c:strCache>
            </c:strRef>
          </c:cat>
          <c:val>
            <c:numRef>
              <c:f>Odpowiedzi!$E$38:$E$41</c:f>
              <c:numCache>
                <c:formatCode>0%</c:formatCode>
                <c:ptCount val="4"/>
                <c:pt idx="0">
                  <c:v>2.0000000000000011E-2</c:v>
                </c:pt>
                <c:pt idx="1">
                  <c:v>0.56000000000000005</c:v>
                </c:pt>
                <c:pt idx="2">
                  <c:v>0.3100000000000005</c:v>
                </c:pt>
                <c:pt idx="3">
                  <c:v>0.11</c:v>
                </c:pt>
              </c:numCache>
            </c:numRef>
          </c:val>
        </c:ser>
        <c:dLbls>
          <c:showLegendKey val="0"/>
          <c:showVal val="0"/>
          <c:showCatName val="0"/>
          <c:showSerName val="0"/>
          <c:showPercent val="0"/>
          <c:showBubbleSize val="0"/>
        </c:dLbls>
        <c:gapWidth val="75"/>
        <c:shape val="cylinder"/>
        <c:axId val="273900168"/>
        <c:axId val="273900560"/>
        <c:axId val="0"/>
      </c:bar3DChart>
      <c:catAx>
        <c:axId val="273900168"/>
        <c:scaling>
          <c:orientation val="minMax"/>
        </c:scaling>
        <c:delete val="0"/>
        <c:axPos val="l"/>
        <c:numFmt formatCode="General" sourceLinked="0"/>
        <c:majorTickMark val="none"/>
        <c:minorTickMark val="none"/>
        <c:tickLblPos val="nextTo"/>
        <c:crossAx val="273900560"/>
        <c:crosses val="autoZero"/>
        <c:auto val="1"/>
        <c:lblAlgn val="ctr"/>
        <c:lblOffset val="100"/>
        <c:noMultiLvlLbl val="0"/>
      </c:catAx>
      <c:valAx>
        <c:axId val="273900560"/>
        <c:scaling>
          <c:orientation val="minMax"/>
        </c:scaling>
        <c:delete val="0"/>
        <c:axPos val="b"/>
        <c:majorGridlines/>
        <c:numFmt formatCode="0%" sourceLinked="1"/>
        <c:majorTickMark val="none"/>
        <c:minorTickMark val="none"/>
        <c:tickLblPos val="nextTo"/>
        <c:crossAx val="273900168"/>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a:t>Jaka jest Twoja ulubiona forma spędzania wolnego czasu?</a:t>
            </a:r>
          </a:p>
          <a:p>
            <a:pPr>
              <a:defRPr/>
            </a:pPr>
            <a:r>
              <a:rPr lang="pl-PL"/>
              <a:t/>
            </a:r>
            <a:br>
              <a:rPr lang="pl-PL"/>
            </a:br>
            <a:endParaRPr lang="pl-PL"/>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8830773676226343"/>
          <c:y val="0.22427536231884063"/>
          <c:w val="0.56363716920705886"/>
          <c:h val="0.68495777701700333"/>
        </c:manualLayout>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Arkusz1!$A$9:$A$17</c:f>
              <c:strCache>
                <c:ptCount val="9"/>
                <c:pt idx="0">
                  <c:v>korzystanie z komputera</c:v>
                </c:pt>
                <c:pt idx="1">
                  <c:v>oglądanie telewizji</c:v>
                </c:pt>
                <c:pt idx="2">
                  <c:v>uprawianie sportu</c:v>
                </c:pt>
                <c:pt idx="3">
                  <c:v>spotkania z kolegami/ koleżankami</c:v>
                </c:pt>
                <c:pt idx="4">
                  <c:v>czytanie książek</c:v>
                </c:pt>
                <c:pt idx="5">
                  <c:v>chodzenie do kina</c:v>
                </c:pt>
                <c:pt idx="6">
                  <c:v>wyjazdy poza miejsce zamieszkania</c:v>
                </c:pt>
                <c:pt idx="7">
                  <c:v>wyjścia na dyskotekę/ do klubu</c:v>
                </c:pt>
                <c:pt idx="8">
                  <c:v>inne</c:v>
                </c:pt>
              </c:strCache>
            </c:strRef>
          </c:cat>
          <c:val>
            <c:numRef>
              <c:f>Arkusz1!$B$9:$B$17</c:f>
              <c:numCache>
                <c:formatCode>0%</c:formatCode>
                <c:ptCount val="9"/>
                <c:pt idx="0">
                  <c:v>0.21000000000000019</c:v>
                </c:pt>
                <c:pt idx="1">
                  <c:v>9.0000000000000024E-2</c:v>
                </c:pt>
                <c:pt idx="2">
                  <c:v>0.23</c:v>
                </c:pt>
                <c:pt idx="3">
                  <c:v>0.2</c:v>
                </c:pt>
                <c:pt idx="4">
                  <c:v>0.14000000000000001</c:v>
                </c:pt>
                <c:pt idx="5">
                  <c:v>0</c:v>
                </c:pt>
                <c:pt idx="6">
                  <c:v>3.0000000000000002E-2</c:v>
                </c:pt>
                <c:pt idx="7">
                  <c:v>1.0000000000000005E-2</c:v>
                </c:pt>
                <c:pt idx="8">
                  <c:v>0.1</c:v>
                </c:pt>
              </c:numCache>
            </c:numRef>
          </c:val>
        </c:ser>
        <c:dLbls>
          <c:showLegendKey val="0"/>
          <c:showVal val="0"/>
          <c:showCatName val="0"/>
          <c:showSerName val="0"/>
          <c:showPercent val="0"/>
          <c:showBubbleSize val="0"/>
        </c:dLbls>
        <c:gapWidth val="55"/>
        <c:gapDepth val="55"/>
        <c:shape val="cylinder"/>
        <c:axId val="298955000"/>
        <c:axId val="298955392"/>
        <c:axId val="0"/>
      </c:bar3DChart>
      <c:catAx>
        <c:axId val="298955000"/>
        <c:scaling>
          <c:orientation val="minMax"/>
        </c:scaling>
        <c:delete val="0"/>
        <c:axPos val="l"/>
        <c:numFmt formatCode="General" sourceLinked="0"/>
        <c:majorTickMark val="none"/>
        <c:minorTickMark val="none"/>
        <c:tickLblPos val="nextTo"/>
        <c:crossAx val="298955392"/>
        <c:crosses val="autoZero"/>
        <c:auto val="1"/>
        <c:lblAlgn val="ctr"/>
        <c:lblOffset val="100"/>
        <c:noMultiLvlLbl val="0"/>
      </c:catAx>
      <c:valAx>
        <c:axId val="298955392"/>
        <c:scaling>
          <c:orientation val="minMax"/>
        </c:scaling>
        <c:delete val="0"/>
        <c:axPos val="b"/>
        <c:majorGridlines/>
        <c:numFmt formatCode="0%" sourceLinked="1"/>
        <c:majorTickMark val="none"/>
        <c:minorTickMark val="none"/>
        <c:tickLblPos val="nextTo"/>
        <c:crossAx val="298955000"/>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t>Twoim zdaniem, kupić alkohol przez osobę niepełnoletnią w Twoim otoczeniu jest:</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Arkusz1!$A$22:$A$27</c:f>
              <c:strCache>
                <c:ptCount val="6"/>
                <c:pt idx="0">
                  <c:v>bardzo trudno</c:v>
                </c:pt>
                <c:pt idx="1">
                  <c:v>raczej trudno, nie warto się wysilać</c:v>
                </c:pt>
                <c:pt idx="2">
                  <c:v>raczej trudno, ale jak się zna odpowiednie osoby, to łatwo</c:v>
                </c:pt>
                <c:pt idx="3">
                  <c:v>raczej łatwo, nie wymaga to szczególnych znajomości</c:v>
                </c:pt>
                <c:pt idx="4">
                  <c:v>łatwo, właściwie każdy może kupić</c:v>
                </c:pt>
                <c:pt idx="5">
                  <c:v>nie wiem</c:v>
                </c:pt>
              </c:strCache>
            </c:strRef>
          </c:cat>
          <c:val>
            <c:numRef>
              <c:f>Arkusz1!$B$22:$B$27</c:f>
              <c:numCache>
                <c:formatCode>0%</c:formatCode>
                <c:ptCount val="6"/>
                <c:pt idx="0">
                  <c:v>0.25</c:v>
                </c:pt>
                <c:pt idx="1">
                  <c:v>0.13</c:v>
                </c:pt>
                <c:pt idx="2">
                  <c:v>0.13</c:v>
                </c:pt>
                <c:pt idx="3">
                  <c:v>0.1</c:v>
                </c:pt>
                <c:pt idx="4">
                  <c:v>9.0000000000000024E-2</c:v>
                </c:pt>
                <c:pt idx="5">
                  <c:v>0.30000000000000032</c:v>
                </c:pt>
              </c:numCache>
            </c:numRef>
          </c:val>
        </c:ser>
        <c:dLbls>
          <c:showLegendKey val="0"/>
          <c:showVal val="0"/>
          <c:showCatName val="0"/>
          <c:showSerName val="0"/>
          <c:showPercent val="0"/>
          <c:showBubbleSize val="0"/>
        </c:dLbls>
        <c:gapWidth val="55"/>
        <c:gapDepth val="55"/>
        <c:shape val="cylinder"/>
        <c:axId val="298956176"/>
        <c:axId val="302780152"/>
        <c:axId val="0"/>
      </c:bar3DChart>
      <c:catAx>
        <c:axId val="298956176"/>
        <c:scaling>
          <c:orientation val="minMax"/>
        </c:scaling>
        <c:delete val="0"/>
        <c:axPos val="l"/>
        <c:numFmt formatCode="General" sourceLinked="0"/>
        <c:majorTickMark val="none"/>
        <c:minorTickMark val="none"/>
        <c:tickLblPos val="nextTo"/>
        <c:crossAx val="302780152"/>
        <c:crosses val="autoZero"/>
        <c:auto val="1"/>
        <c:lblAlgn val="ctr"/>
        <c:lblOffset val="100"/>
        <c:noMultiLvlLbl val="0"/>
      </c:catAx>
      <c:valAx>
        <c:axId val="302780152"/>
        <c:scaling>
          <c:orientation val="minMax"/>
        </c:scaling>
        <c:delete val="0"/>
        <c:axPos val="b"/>
        <c:majorGridlines/>
        <c:numFmt formatCode="0%" sourceLinked="1"/>
        <c:majorTickMark val="none"/>
        <c:minorTickMark val="none"/>
        <c:tickLblPos val="nextTo"/>
        <c:crossAx val="298956176"/>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t>Twoim zdaniem, kupić papierosy przez osobę niepełnoletnią w Twoim otoczeniu jest:</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Arkusz1!$A$31:$A$36</c:f>
              <c:strCache>
                <c:ptCount val="6"/>
                <c:pt idx="0">
                  <c:v>bardzo trudno</c:v>
                </c:pt>
                <c:pt idx="1">
                  <c:v>raczej trudno, nie warto się wysilać</c:v>
                </c:pt>
                <c:pt idx="2">
                  <c:v>raczej trudno, ale jak się zna odpowiednie osoby, to łatwo</c:v>
                </c:pt>
                <c:pt idx="3">
                  <c:v>raczej łatwo, nie wymaga to szczególnych znajomości</c:v>
                </c:pt>
                <c:pt idx="4">
                  <c:v>łatwo, właściwie każdy może kupić</c:v>
                </c:pt>
                <c:pt idx="5">
                  <c:v>nie wiem</c:v>
                </c:pt>
              </c:strCache>
            </c:strRef>
          </c:cat>
          <c:val>
            <c:numRef>
              <c:f>Arkusz1!$B$31:$B$36</c:f>
              <c:numCache>
                <c:formatCode>0%</c:formatCode>
                <c:ptCount val="6"/>
                <c:pt idx="0">
                  <c:v>0.2</c:v>
                </c:pt>
                <c:pt idx="1">
                  <c:v>0.18000000000000019</c:v>
                </c:pt>
                <c:pt idx="2">
                  <c:v>0.1</c:v>
                </c:pt>
                <c:pt idx="3">
                  <c:v>0.13</c:v>
                </c:pt>
                <c:pt idx="4">
                  <c:v>9.0000000000000024E-2</c:v>
                </c:pt>
                <c:pt idx="5">
                  <c:v>0.30000000000000032</c:v>
                </c:pt>
              </c:numCache>
            </c:numRef>
          </c:val>
        </c:ser>
        <c:dLbls>
          <c:showLegendKey val="0"/>
          <c:showVal val="0"/>
          <c:showCatName val="0"/>
          <c:showSerName val="0"/>
          <c:showPercent val="0"/>
          <c:showBubbleSize val="0"/>
        </c:dLbls>
        <c:gapWidth val="55"/>
        <c:gapDepth val="55"/>
        <c:shape val="cylinder"/>
        <c:axId val="302780936"/>
        <c:axId val="302781328"/>
        <c:axId val="0"/>
      </c:bar3DChart>
      <c:catAx>
        <c:axId val="302780936"/>
        <c:scaling>
          <c:orientation val="minMax"/>
        </c:scaling>
        <c:delete val="0"/>
        <c:axPos val="l"/>
        <c:numFmt formatCode="General" sourceLinked="0"/>
        <c:majorTickMark val="none"/>
        <c:minorTickMark val="none"/>
        <c:tickLblPos val="nextTo"/>
        <c:crossAx val="302781328"/>
        <c:crosses val="autoZero"/>
        <c:auto val="1"/>
        <c:lblAlgn val="ctr"/>
        <c:lblOffset val="100"/>
        <c:noMultiLvlLbl val="0"/>
      </c:catAx>
      <c:valAx>
        <c:axId val="302781328"/>
        <c:scaling>
          <c:orientation val="minMax"/>
        </c:scaling>
        <c:delete val="0"/>
        <c:axPos val="b"/>
        <c:majorGridlines/>
        <c:numFmt formatCode="0%" sourceLinked="1"/>
        <c:majorTickMark val="none"/>
        <c:minorTickMark val="none"/>
        <c:tickLblPos val="nextTo"/>
        <c:crossAx val="302780936"/>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t>Twoim zdaniem, zdobyć narkotyki w Twoim otoczeniu jest:</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Arkusz1!$A$39:$A$44</c:f>
              <c:strCache>
                <c:ptCount val="6"/>
                <c:pt idx="0">
                  <c:v>bardzo trudno</c:v>
                </c:pt>
                <c:pt idx="1">
                  <c:v>raczej trudno, nie warto się wysilać</c:v>
                </c:pt>
                <c:pt idx="2">
                  <c:v>raczej trudno, ale jak się zna odpowiednie osoby, to łatwo</c:v>
                </c:pt>
                <c:pt idx="3">
                  <c:v>raczej łatwo, nie wymaga to szczególnych znajomości</c:v>
                </c:pt>
                <c:pt idx="4">
                  <c:v>łatwo, właściwie każdy może kupić</c:v>
                </c:pt>
                <c:pt idx="5">
                  <c:v>nie wiem</c:v>
                </c:pt>
              </c:strCache>
            </c:strRef>
          </c:cat>
          <c:val>
            <c:numRef>
              <c:f>Arkusz1!$B$39:$B$44</c:f>
              <c:numCache>
                <c:formatCode>0%</c:formatCode>
                <c:ptCount val="6"/>
                <c:pt idx="0">
                  <c:v>0.42000000000000032</c:v>
                </c:pt>
                <c:pt idx="1">
                  <c:v>8.0000000000000043E-2</c:v>
                </c:pt>
                <c:pt idx="2">
                  <c:v>0.05</c:v>
                </c:pt>
                <c:pt idx="3">
                  <c:v>3.0000000000000002E-2</c:v>
                </c:pt>
                <c:pt idx="4">
                  <c:v>1.0000000000000005E-2</c:v>
                </c:pt>
                <c:pt idx="5">
                  <c:v>0.42000000000000032</c:v>
                </c:pt>
              </c:numCache>
            </c:numRef>
          </c:val>
        </c:ser>
        <c:dLbls>
          <c:showLegendKey val="0"/>
          <c:showVal val="0"/>
          <c:showCatName val="0"/>
          <c:showSerName val="0"/>
          <c:showPercent val="0"/>
          <c:showBubbleSize val="0"/>
        </c:dLbls>
        <c:gapWidth val="55"/>
        <c:gapDepth val="55"/>
        <c:shape val="cylinder"/>
        <c:axId val="302782112"/>
        <c:axId val="302782504"/>
        <c:axId val="0"/>
      </c:bar3DChart>
      <c:catAx>
        <c:axId val="302782112"/>
        <c:scaling>
          <c:orientation val="minMax"/>
        </c:scaling>
        <c:delete val="0"/>
        <c:axPos val="l"/>
        <c:numFmt formatCode="General" sourceLinked="0"/>
        <c:majorTickMark val="none"/>
        <c:minorTickMark val="none"/>
        <c:tickLblPos val="nextTo"/>
        <c:crossAx val="302782504"/>
        <c:crosses val="autoZero"/>
        <c:auto val="1"/>
        <c:lblAlgn val="ctr"/>
        <c:lblOffset val="100"/>
        <c:noMultiLvlLbl val="0"/>
      </c:catAx>
      <c:valAx>
        <c:axId val="302782504"/>
        <c:scaling>
          <c:orientation val="minMax"/>
        </c:scaling>
        <c:delete val="0"/>
        <c:axPos val="b"/>
        <c:majorGridlines/>
        <c:numFmt formatCode="0%" sourceLinked="1"/>
        <c:majorTickMark val="none"/>
        <c:minorTickMark val="none"/>
        <c:tickLblPos val="nextTo"/>
        <c:crossAx val="302782112"/>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kiedykolwiek piłeś/aś alkohol?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6666666666666701E-2"/>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701E-2"/>
                  <c:y val="0.1759259259259259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Arkusz1!$A$46:$A$47</c:f>
              <c:strCache>
                <c:ptCount val="2"/>
                <c:pt idx="0">
                  <c:v>tak</c:v>
                </c:pt>
                <c:pt idx="1">
                  <c:v>nie</c:v>
                </c:pt>
              </c:strCache>
            </c:strRef>
          </c:cat>
          <c:val>
            <c:numRef>
              <c:f>Arkusz1!$B$46:$B$47</c:f>
              <c:numCache>
                <c:formatCode>0%</c:formatCode>
                <c:ptCount val="2"/>
                <c:pt idx="0">
                  <c:v>0.15000000000000019</c:v>
                </c:pt>
                <c:pt idx="1">
                  <c:v>0.85000000000000064</c:v>
                </c:pt>
              </c:numCache>
            </c:numRef>
          </c:val>
        </c:ser>
        <c:dLbls>
          <c:showLegendKey val="0"/>
          <c:showVal val="0"/>
          <c:showCatName val="0"/>
          <c:showSerName val="0"/>
          <c:showPercent val="0"/>
          <c:showBubbleSize val="0"/>
        </c:dLbls>
        <c:gapWidth val="150"/>
        <c:shape val="cylinder"/>
        <c:axId val="302783288"/>
        <c:axId val="302783680"/>
        <c:axId val="0"/>
      </c:bar3DChart>
      <c:catAx>
        <c:axId val="302783288"/>
        <c:scaling>
          <c:orientation val="minMax"/>
        </c:scaling>
        <c:delete val="0"/>
        <c:axPos val="b"/>
        <c:numFmt formatCode="General" sourceLinked="0"/>
        <c:majorTickMark val="none"/>
        <c:minorTickMark val="none"/>
        <c:tickLblPos val="nextTo"/>
        <c:crossAx val="302783680"/>
        <c:crosses val="autoZero"/>
        <c:auto val="1"/>
        <c:lblAlgn val="ctr"/>
        <c:lblOffset val="100"/>
        <c:noMultiLvlLbl val="0"/>
      </c:catAx>
      <c:valAx>
        <c:axId val="302783680"/>
        <c:scaling>
          <c:orientation val="minMax"/>
        </c:scaling>
        <c:delete val="0"/>
        <c:axPos val="l"/>
        <c:majorGridlines/>
        <c:numFmt formatCode="0%" sourceLinked="1"/>
        <c:majorTickMark val="none"/>
        <c:minorTickMark val="none"/>
        <c:tickLblPos val="nextTo"/>
        <c:crossAx val="302783288"/>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a:t>W jakiej sytuacji po raz pierwszy miałeś/aś kontakt z alkoholem?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Arkusz1!$B$5:$B$10</c:f>
              <c:strCache>
                <c:ptCount val="6"/>
                <c:pt idx="0">
                  <c:v>w szkole</c:v>
                </c:pt>
                <c:pt idx="1">
                  <c:v>na wagarach</c:v>
                </c:pt>
                <c:pt idx="2">
                  <c:v>na wakacjach</c:v>
                </c:pt>
                <c:pt idx="3">
                  <c:v>w pubie</c:v>
                </c:pt>
                <c:pt idx="4">
                  <c:v>na dyskotece</c:v>
                </c:pt>
                <c:pt idx="5">
                  <c:v>w domu</c:v>
                </c:pt>
              </c:strCache>
            </c:strRef>
          </c:cat>
          <c:val>
            <c:numRef>
              <c:f>Arkusz1!$C$5:$C$10</c:f>
              <c:numCache>
                <c:formatCode>0%</c:formatCode>
                <c:ptCount val="6"/>
                <c:pt idx="0">
                  <c:v>0.13</c:v>
                </c:pt>
                <c:pt idx="1">
                  <c:v>0</c:v>
                </c:pt>
                <c:pt idx="2">
                  <c:v>0.4</c:v>
                </c:pt>
                <c:pt idx="3">
                  <c:v>0</c:v>
                </c:pt>
                <c:pt idx="4">
                  <c:v>0.2</c:v>
                </c:pt>
                <c:pt idx="5">
                  <c:v>0.27</c:v>
                </c:pt>
              </c:numCache>
            </c:numRef>
          </c:val>
        </c:ser>
        <c:dLbls>
          <c:showLegendKey val="0"/>
          <c:showVal val="0"/>
          <c:showCatName val="0"/>
          <c:showSerName val="0"/>
          <c:showPercent val="0"/>
          <c:showBubbleSize val="0"/>
        </c:dLbls>
        <c:gapWidth val="150"/>
        <c:axId val="303259832"/>
        <c:axId val="303260224"/>
      </c:barChart>
      <c:catAx>
        <c:axId val="303259832"/>
        <c:scaling>
          <c:orientation val="minMax"/>
        </c:scaling>
        <c:delete val="0"/>
        <c:axPos val="b"/>
        <c:numFmt formatCode="General" sourceLinked="0"/>
        <c:majorTickMark val="none"/>
        <c:minorTickMark val="none"/>
        <c:tickLblPos val="nextTo"/>
        <c:crossAx val="303260224"/>
        <c:crosses val="autoZero"/>
        <c:auto val="1"/>
        <c:lblAlgn val="ctr"/>
        <c:lblOffset val="100"/>
        <c:noMultiLvlLbl val="0"/>
      </c:catAx>
      <c:valAx>
        <c:axId val="303260224"/>
        <c:scaling>
          <c:orientation val="minMax"/>
        </c:scaling>
        <c:delete val="0"/>
        <c:axPos val="l"/>
        <c:majorGridlines/>
        <c:numFmt formatCode="0%" sourceLinked="1"/>
        <c:majorTickMark val="none"/>
        <c:minorTickMark val="none"/>
        <c:tickLblPos val="nextTo"/>
        <c:crossAx val="303259832"/>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ktoś namawiał Cię do spróbowania alkoholu?</a:t>
            </a:r>
            <a:r>
              <a:rPr lang="pl-PL" sz="1800" b="1" i="0" u="none" strike="noStrike" baseline="0">
                <a:effectLst/>
              </a:rPr>
              <a:t> </a:t>
            </a:r>
            <a:endParaRPr lang="pl-PL"/>
          </a:p>
        </c:rich>
      </c:tx>
      <c:layout>
        <c:manualLayout>
          <c:xMode val="edge"/>
          <c:yMode val="edge"/>
          <c:x val="0.11478810879190386"/>
          <c:y val="2.5321649882522081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Arkusz1!$B$16:$B$19</c:f>
              <c:strCache>
                <c:ptCount val="4"/>
                <c:pt idx="0">
                  <c:v>nie, sam chciałem/-am spróbować</c:v>
                </c:pt>
                <c:pt idx="1">
                  <c:v>tak, kolega, koleżanka</c:v>
                </c:pt>
                <c:pt idx="2">
                  <c:v>tak, nowo poznani znajomi</c:v>
                </c:pt>
                <c:pt idx="3">
                  <c:v>tak, nieznajomi</c:v>
                </c:pt>
              </c:strCache>
            </c:strRef>
          </c:cat>
          <c:val>
            <c:numRef>
              <c:f>Arkusz1!$C$16:$C$19</c:f>
              <c:numCache>
                <c:formatCode>0%</c:formatCode>
                <c:ptCount val="4"/>
                <c:pt idx="0">
                  <c:v>0.53</c:v>
                </c:pt>
                <c:pt idx="1">
                  <c:v>0.16</c:v>
                </c:pt>
                <c:pt idx="2">
                  <c:v>0.16</c:v>
                </c:pt>
                <c:pt idx="3">
                  <c:v>0.16</c:v>
                </c:pt>
              </c:numCache>
            </c:numRef>
          </c:val>
        </c:ser>
        <c:dLbls>
          <c:showLegendKey val="0"/>
          <c:showVal val="0"/>
          <c:showCatName val="0"/>
          <c:showSerName val="0"/>
          <c:showPercent val="0"/>
          <c:showBubbleSize val="0"/>
        </c:dLbls>
        <c:gapWidth val="55"/>
        <c:gapDepth val="55"/>
        <c:shape val="box"/>
        <c:axId val="303261008"/>
        <c:axId val="303261400"/>
        <c:axId val="0"/>
      </c:bar3DChart>
      <c:catAx>
        <c:axId val="303261008"/>
        <c:scaling>
          <c:orientation val="minMax"/>
        </c:scaling>
        <c:delete val="0"/>
        <c:axPos val="l"/>
        <c:numFmt formatCode="General" sourceLinked="0"/>
        <c:majorTickMark val="none"/>
        <c:minorTickMark val="none"/>
        <c:tickLblPos val="nextTo"/>
        <c:crossAx val="303261400"/>
        <c:crosses val="autoZero"/>
        <c:auto val="1"/>
        <c:lblAlgn val="ctr"/>
        <c:lblOffset val="100"/>
        <c:noMultiLvlLbl val="0"/>
      </c:catAx>
      <c:valAx>
        <c:axId val="303261400"/>
        <c:scaling>
          <c:orientation val="minMax"/>
        </c:scaling>
        <c:delete val="0"/>
        <c:axPos val="b"/>
        <c:majorGridlines/>
        <c:numFmt formatCode="0%" sourceLinked="1"/>
        <c:majorTickMark val="none"/>
        <c:minorTickMark val="none"/>
        <c:tickLblPos val="nextTo"/>
        <c:crossAx val="303261008"/>
        <c:crosses val="autoZero"/>
        <c:crossBetween val="between"/>
      </c:valAx>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t>Po jaki alkohol sięgasz i jak często?</a:t>
            </a:r>
            <a:endParaRPr lang="pl-PL"/>
          </a:p>
        </c:rich>
      </c:tx>
      <c:overlay val="0"/>
    </c:title>
    <c:autoTitleDeleted val="0"/>
    <c:plotArea>
      <c:layout/>
      <c:barChart>
        <c:barDir val="bar"/>
        <c:grouping val="stacked"/>
        <c:varyColors val="0"/>
        <c:ser>
          <c:idx val="0"/>
          <c:order val="0"/>
          <c:tx>
            <c:strRef>
              <c:f>Arkusz1!$B$53</c:f>
              <c:strCache>
                <c:ptCount val="1"/>
                <c:pt idx="0">
                  <c:v>piwo</c:v>
                </c:pt>
              </c:strCache>
            </c:strRef>
          </c:tx>
          <c:invertIfNegative val="0"/>
          <c:cat>
            <c:strRef>
              <c:f>Arkusz1!$C$52:$I$52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Arkusz1!$C$53:$I$53</c:f>
              <c:numCache>
                <c:formatCode>0%</c:formatCode>
                <c:ptCount val="7"/>
                <c:pt idx="0">
                  <c:v>9.0000000000000024E-2</c:v>
                </c:pt>
                <c:pt idx="1">
                  <c:v>0</c:v>
                </c:pt>
                <c:pt idx="2">
                  <c:v>9.0000000000000024E-2</c:v>
                </c:pt>
                <c:pt idx="3">
                  <c:v>0</c:v>
                </c:pt>
                <c:pt idx="4">
                  <c:v>0.27</c:v>
                </c:pt>
                <c:pt idx="5">
                  <c:v>9.0000000000000024E-2</c:v>
                </c:pt>
                <c:pt idx="6">
                  <c:v>0.45</c:v>
                </c:pt>
              </c:numCache>
            </c:numRef>
          </c:val>
        </c:ser>
        <c:ser>
          <c:idx val="1"/>
          <c:order val="1"/>
          <c:tx>
            <c:strRef>
              <c:f>Arkusz1!$B$54</c:f>
              <c:strCache>
                <c:ptCount val="1"/>
                <c:pt idx="0">
                  <c:v>wino</c:v>
                </c:pt>
              </c:strCache>
            </c:strRef>
          </c:tx>
          <c:invertIfNegative val="0"/>
          <c:cat>
            <c:strRef>
              <c:f>Arkusz1!$C$52:$I$52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Arkusz1!$C$54:$I$54</c:f>
              <c:numCache>
                <c:formatCode>0%</c:formatCode>
                <c:ptCount val="7"/>
                <c:pt idx="0">
                  <c:v>0.11</c:v>
                </c:pt>
                <c:pt idx="1">
                  <c:v>0</c:v>
                </c:pt>
                <c:pt idx="2">
                  <c:v>0</c:v>
                </c:pt>
                <c:pt idx="3">
                  <c:v>0.11</c:v>
                </c:pt>
                <c:pt idx="4">
                  <c:v>0</c:v>
                </c:pt>
                <c:pt idx="5">
                  <c:v>0.11</c:v>
                </c:pt>
                <c:pt idx="6">
                  <c:v>0.67000000000000104</c:v>
                </c:pt>
              </c:numCache>
            </c:numRef>
          </c:val>
        </c:ser>
        <c:ser>
          <c:idx val="2"/>
          <c:order val="2"/>
          <c:tx>
            <c:strRef>
              <c:f>Arkusz1!$B$55</c:f>
              <c:strCache>
                <c:ptCount val="1"/>
                <c:pt idx="0">
                  <c:v>wódka</c:v>
                </c:pt>
              </c:strCache>
            </c:strRef>
          </c:tx>
          <c:invertIfNegative val="0"/>
          <c:cat>
            <c:strRef>
              <c:f>Arkusz1!$C$52:$I$52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Arkusz1!$C$55:$I$55</c:f>
              <c:numCache>
                <c:formatCode>0%</c:formatCode>
                <c:ptCount val="7"/>
                <c:pt idx="0">
                  <c:v>0.25</c:v>
                </c:pt>
                <c:pt idx="1">
                  <c:v>0</c:v>
                </c:pt>
                <c:pt idx="2">
                  <c:v>0.13</c:v>
                </c:pt>
                <c:pt idx="3">
                  <c:v>0</c:v>
                </c:pt>
                <c:pt idx="4">
                  <c:v>0</c:v>
                </c:pt>
                <c:pt idx="5">
                  <c:v>0.25</c:v>
                </c:pt>
                <c:pt idx="6">
                  <c:v>0.38000000000000045</c:v>
                </c:pt>
              </c:numCache>
            </c:numRef>
          </c:val>
        </c:ser>
        <c:ser>
          <c:idx val="3"/>
          <c:order val="3"/>
          <c:tx>
            <c:strRef>
              <c:f>Arkusz1!$B$56</c:f>
              <c:strCache>
                <c:ptCount val="1"/>
                <c:pt idx="0">
                  <c:v>drinki</c:v>
                </c:pt>
              </c:strCache>
            </c:strRef>
          </c:tx>
          <c:invertIfNegative val="0"/>
          <c:cat>
            <c:strRef>
              <c:f>Arkusz1!$C$52:$I$52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Arkusz1!$C$56:$I$56</c:f>
              <c:numCache>
                <c:formatCode>0%</c:formatCode>
                <c:ptCount val="7"/>
                <c:pt idx="0">
                  <c:v>0.13</c:v>
                </c:pt>
                <c:pt idx="1">
                  <c:v>0</c:v>
                </c:pt>
                <c:pt idx="2">
                  <c:v>0</c:v>
                </c:pt>
                <c:pt idx="3">
                  <c:v>0.13</c:v>
                </c:pt>
                <c:pt idx="4">
                  <c:v>0</c:v>
                </c:pt>
                <c:pt idx="5">
                  <c:v>0.25</c:v>
                </c:pt>
                <c:pt idx="6">
                  <c:v>0.5</c:v>
                </c:pt>
              </c:numCache>
            </c:numRef>
          </c:val>
        </c:ser>
        <c:ser>
          <c:idx val="4"/>
          <c:order val="4"/>
          <c:tx>
            <c:strRef>
              <c:f>Arkusz1!$B$57</c:f>
              <c:strCache>
                <c:ptCount val="1"/>
                <c:pt idx="0">
                  <c:v>nalewki</c:v>
                </c:pt>
              </c:strCache>
            </c:strRef>
          </c:tx>
          <c:invertIfNegative val="0"/>
          <c:cat>
            <c:strRef>
              <c:f>Arkusz1!$C$52:$I$52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Arkusz1!$C$57:$I$57</c:f>
              <c:numCache>
                <c:formatCode>0%</c:formatCode>
                <c:ptCount val="7"/>
                <c:pt idx="0">
                  <c:v>0.13</c:v>
                </c:pt>
                <c:pt idx="1">
                  <c:v>0</c:v>
                </c:pt>
                <c:pt idx="2">
                  <c:v>0</c:v>
                </c:pt>
                <c:pt idx="3">
                  <c:v>0.13</c:v>
                </c:pt>
                <c:pt idx="4">
                  <c:v>0.13</c:v>
                </c:pt>
                <c:pt idx="5">
                  <c:v>0.13</c:v>
                </c:pt>
                <c:pt idx="6">
                  <c:v>0.5</c:v>
                </c:pt>
              </c:numCache>
            </c:numRef>
          </c:val>
        </c:ser>
        <c:ser>
          <c:idx val="5"/>
          <c:order val="5"/>
          <c:tx>
            <c:strRef>
              <c:f>Arkusz1!$B$58</c:f>
              <c:strCache>
                <c:ptCount val="1"/>
                <c:pt idx="0">
                  <c:v>inne</c:v>
                </c:pt>
              </c:strCache>
            </c:strRef>
          </c:tx>
          <c:invertIfNegative val="0"/>
          <c:cat>
            <c:strRef>
              <c:f>Arkusz1!$C$52:$I$52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Arkusz1!$C$58:$I$58</c:f>
              <c:numCache>
                <c:formatCode>0%</c:formatCode>
                <c:ptCount val="7"/>
                <c:pt idx="0">
                  <c:v>0.11</c:v>
                </c:pt>
                <c:pt idx="1">
                  <c:v>0</c:v>
                </c:pt>
                <c:pt idx="2">
                  <c:v>0.11</c:v>
                </c:pt>
                <c:pt idx="3">
                  <c:v>0</c:v>
                </c:pt>
                <c:pt idx="4">
                  <c:v>0</c:v>
                </c:pt>
                <c:pt idx="5">
                  <c:v>0</c:v>
                </c:pt>
                <c:pt idx="6">
                  <c:v>0.78</c:v>
                </c:pt>
              </c:numCache>
            </c:numRef>
          </c:val>
        </c:ser>
        <c:dLbls>
          <c:showLegendKey val="0"/>
          <c:showVal val="0"/>
          <c:showCatName val="0"/>
          <c:showSerName val="0"/>
          <c:showPercent val="0"/>
          <c:showBubbleSize val="0"/>
        </c:dLbls>
        <c:gapWidth val="55"/>
        <c:overlap val="100"/>
        <c:axId val="303262184"/>
        <c:axId val="303262576"/>
      </c:barChart>
      <c:catAx>
        <c:axId val="303262184"/>
        <c:scaling>
          <c:orientation val="minMax"/>
        </c:scaling>
        <c:delete val="0"/>
        <c:axPos val="l"/>
        <c:numFmt formatCode="General" sourceLinked="0"/>
        <c:majorTickMark val="none"/>
        <c:minorTickMark val="none"/>
        <c:tickLblPos val="nextTo"/>
        <c:crossAx val="303262576"/>
        <c:crosses val="autoZero"/>
        <c:auto val="1"/>
        <c:lblAlgn val="ctr"/>
        <c:lblOffset val="100"/>
        <c:noMultiLvlLbl val="0"/>
      </c:catAx>
      <c:valAx>
        <c:axId val="303262576"/>
        <c:scaling>
          <c:orientation val="minMax"/>
        </c:scaling>
        <c:delete val="0"/>
        <c:axPos val="b"/>
        <c:majorGridlines/>
        <c:numFmt formatCode="0%" sourceLinked="1"/>
        <c:majorTickMark val="none"/>
        <c:minorTickMark val="none"/>
        <c:tickLblPos val="nextTo"/>
        <c:crossAx val="303262184"/>
        <c:crosses val="autoZero"/>
        <c:crossBetween val="between"/>
      </c:valAx>
    </c:plotArea>
    <c:legend>
      <c:legendPos val="r"/>
      <c:overlay val="0"/>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b="0" i="0"/>
              <a:t>Czy zdarzyło Ci się kiedyś upić napojem alkoholowym?</a:t>
            </a:r>
          </a:p>
          <a:p>
            <a:pPr>
              <a:defRPr/>
            </a:pPr>
            <a:r>
              <a:rPr lang="pl-PL"/>
              <a:t/>
            </a:r>
            <a:br>
              <a:rPr lang="pl-PL"/>
            </a:br>
            <a:endParaRPr lang="pl-PL"/>
          </a:p>
        </c:rich>
      </c:tx>
      <c:layout>
        <c:manualLayout>
          <c:xMode val="edge"/>
          <c:yMode val="edge"/>
          <c:x val="0.17862489063867015"/>
          <c:y val="4.45930880713490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3440507436570429"/>
          <c:y val="0.29969645098710485"/>
          <c:w val="0.71103237095363059"/>
          <c:h val="0.60747197570203348"/>
        </c:manualLayout>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Arkusz1!$A$63:$A$66</c:f>
              <c:strCache>
                <c:ptCount val="4"/>
                <c:pt idx="0">
                  <c:v>tak, wielokrotnie</c:v>
                </c:pt>
                <c:pt idx="1">
                  <c:v>tak, kilka razy</c:v>
                </c:pt>
                <c:pt idx="2">
                  <c:v>tylko raz</c:v>
                </c:pt>
                <c:pt idx="3">
                  <c:v>nigdy</c:v>
                </c:pt>
              </c:strCache>
            </c:strRef>
          </c:cat>
          <c:val>
            <c:numRef>
              <c:f>Arkusz1!$B$63:$B$66</c:f>
              <c:numCache>
                <c:formatCode>0%</c:formatCode>
                <c:ptCount val="4"/>
                <c:pt idx="0">
                  <c:v>3.0000000000000002E-2</c:v>
                </c:pt>
                <c:pt idx="1">
                  <c:v>9.0000000000000024E-2</c:v>
                </c:pt>
                <c:pt idx="2">
                  <c:v>0.12000000000000002</c:v>
                </c:pt>
                <c:pt idx="3">
                  <c:v>0.7600000000000009</c:v>
                </c:pt>
              </c:numCache>
            </c:numRef>
          </c:val>
        </c:ser>
        <c:dLbls>
          <c:showLegendKey val="0"/>
          <c:showVal val="0"/>
          <c:showCatName val="0"/>
          <c:showSerName val="0"/>
          <c:showPercent val="0"/>
          <c:showBubbleSize val="0"/>
        </c:dLbls>
        <c:gapWidth val="55"/>
        <c:gapDepth val="55"/>
        <c:shape val="box"/>
        <c:axId val="303402816"/>
        <c:axId val="303403208"/>
        <c:axId val="0"/>
      </c:bar3DChart>
      <c:catAx>
        <c:axId val="303402816"/>
        <c:scaling>
          <c:orientation val="minMax"/>
        </c:scaling>
        <c:delete val="0"/>
        <c:axPos val="l"/>
        <c:numFmt formatCode="General" sourceLinked="0"/>
        <c:majorTickMark val="none"/>
        <c:minorTickMark val="none"/>
        <c:tickLblPos val="nextTo"/>
        <c:crossAx val="303403208"/>
        <c:crosses val="autoZero"/>
        <c:auto val="1"/>
        <c:lblAlgn val="ctr"/>
        <c:lblOffset val="100"/>
        <c:noMultiLvlLbl val="0"/>
      </c:catAx>
      <c:valAx>
        <c:axId val="303403208"/>
        <c:scaling>
          <c:orientation val="minMax"/>
        </c:scaling>
        <c:delete val="0"/>
        <c:axPos val="b"/>
        <c:majorGridlines/>
        <c:numFmt formatCode="0%" sourceLinked="1"/>
        <c:majorTickMark val="none"/>
        <c:minorTickMark val="none"/>
        <c:tickLblPos val="nextTo"/>
        <c:crossAx val="303402816"/>
        <c:crosses val="autoZero"/>
        <c:crossBetween val="between"/>
      </c:valAx>
    </c:plotArea>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najczęściej reaguje Twoje otoczenie, kiedy ktoś odmawia wypicia alkoholu?</a:t>
            </a:r>
            <a:r>
              <a:rPr lang="pl-PL" sz="1800" b="1" i="0" u="none" strike="noStrike" baseline="0">
                <a:effectLst/>
              </a:rPr>
              <a:t> </a:t>
            </a:r>
            <a:endParaRPr lang="pl-PL"/>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Arkusz1!$B$36:$B$43</c:f>
              <c:strCache>
                <c:ptCount val="8"/>
                <c:pt idx="0">
                  <c:v>trudno powiedzieć</c:v>
                </c:pt>
                <c:pt idx="1">
                  <c:v>brak reakcji</c:v>
                </c:pt>
                <c:pt idx="2">
                  <c:v>wyśmiewanie</c:v>
                </c:pt>
                <c:pt idx="3">
                  <c:v>usilne namawianie</c:v>
                </c:pt>
                <c:pt idx="4">
                  <c:v>akceptacja i zrozumienie</c:v>
                </c:pt>
                <c:pt idx="5">
                  <c:v>podziw</c:v>
                </c:pt>
                <c:pt idx="6">
                  <c:v>krytyka</c:v>
                </c:pt>
                <c:pt idx="7">
                  <c:v>zdziwienie</c:v>
                </c:pt>
              </c:strCache>
            </c:strRef>
          </c:cat>
          <c:val>
            <c:numRef>
              <c:f>Arkusz1!$C$36:$C$43</c:f>
              <c:numCache>
                <c:formatCode>0%</c:formatCode>
                <c:ptCount val="8"/>
                <c:pt idx="0">
                  <c:v>0.42000000000000032</c:v>
                </c:pt>
                <c:pt idx="1">
                  <c:v>0.19</c:v>
                </c:pt>
                <c:pt idx="2">
                  <c:v>0.15000000000000016</c:v>
                </c:pt>
                <c:pt idx="3">
                  <c:v>8.0000000000000043E-2</c:v>
                </c:pt>
                <c:pt idx="4">
                  <c:v>0.05</c:v>
                </c:pt>
                <c:pt idx="5">
                  <c:v>3.0000000000000002E-2</c:v>
                </c:pt>
                <c:pt idx="6">
                  <c:v>4.0000000000000022E-2</c:v>
                </c:pt>
                <c:pt idx="7">
                  <c:v>4.0000000000000022E-2</c:v>
                </c:pt>
              </c:numCache>
            </c:numRef>
          </c:val>
        </c:ser>
        <c:dLbls>
          <c:showLegendKey val="0"/>
          <c:showVal val="0"/>
          <c:showCatName val="0"/>
          <c:showSerName val="0"/>
          <c:showPercent val="0"/>
          <c:showBubbleSize val="0"/>
        </c:dLbls>
        <c:gapWidth val="150"/>
        <c:axId val="303403992"/>
        <c:axId val="303404384"/>
      </c:barChart>
      <c:catAx>
        <c:axId val="303403992"/>
        <c:scaling>
          <c:orientation val="minMax"/>
        </c:scaling>
        <c:delete val="0"/>
        <c:axPos val="l"/>
        <c:numFmt formatCode="General" sourceLinked="0"/>
        <c:majorTickMark val="none"/>
        <c:minorTickMark val="none"/>
        <c:tickLblPos val="nextTo"/>
        <c:crossAx val="303404384"/>
        <c:crosses val="autoZero"/>
        <c:auto val="1"/>
        <c:lblAlgn val="ctr"/>
        <c:lblOffset val="100"/>
        <c:noMultiLvlLbl val="0"/>
      </c:catAx>
      <c:valAx>
        <c:axId val="303404384"/>
        <c:scaling>
          <c:orientation val="minMax"/>
        </c:scaling>
        <c:delete val="0"/>
        <c:axPos val="b"/>
        <c:majorGridlines/>
        <c:numFmt formatCode="0%" sourceLinked="1"/>
        <c:majorTickMark val="none"/>
        <c:minorTickMark val="none"/>
        <c:tickLblPos val="nextTo"/>
        <c:crossAx val="3034039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Które osoby, według Pani/Pana, są najbardziej zagrożone wykluczeniem społecznym?</a:t>
            </a:r>
            <a:r>
              <a:rPr lang="pl-PL" sz="1800" b="1" i="0" u="none" strike="noStrike" baseline="0"/>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'[ankieta dorośli- Kobylin- Borzymy.xlsx]Odpowiedzi'!$C$44:$C$49</c:f>
              <c:strCache>
                <c:ptCount val="6"/>
                <c:pt idx="0">
                  <c:v>Osoby niepełnosprawne</c:v>
                </c:pt>
                <c:pt idx="1">
                  <c:v>Osoby uzależnione</c:v>
                </c:pt>
                <c:pt idx="2">
                  <c:v>Osoby starsze</c:v>
                </c:pt>
                <c:pt idx="3">
                  <c:v>Rodziny wielodzietne</c:v>
                </c:pt>
                <c:pt idx="4">
                  <c:v>Osoby samotnie wychowujące dzieci</c:v>
                </c:pt>
                <c:pt idx="5">
                  <c:v>Inne</c:v>
                </c:pt>
              </c:strCache>
            </c:strRef>
          </c:cat>
          <c:val>
            <c:numRef>
              <c:f>'[ankieta dorośli- Kobylin- Borzymy.xlsx]Odpowiedzi'!$D$44:$D$49</c:f>
              <c:numCache>
                <c:formatCode>0%</c:formatCode>
                <c:ptCount val="6"/>
                <c:pt idx="0">
                  <c:v>0.26</c:v>
                </c:pt>
                <c:pt idx="1">
                  <c:v>0.46</c:v>
                </c:pt>
                <c:pt idx="2">
                  <c:v>0.18000000000000016</c:v>
                </c:pt>
                <c:pt idx="3">
                  <c:v>4.0000000000000022E-2</c:v>
                </c:pt>
                <c:pt idx="4">
                  <c:v>4.0000000000000022E-2</c:v>
                </c:pt>
                <c:pt idx="5">
                  <c:v>2.0000000000000011E-2</c:v>
                </c:pt>
              </c:numCache>
            </c:numRef>
          </c:val>
        </c:ser>
        <c:dLbls>
          <c:showLegendKey val="0"/>
          <c:showVal val="0"/>
          <c:showCatName val="0"/>
          <c:showSerName val="0"/>
          <c:showPercent val="0"/>
          <c:showBubbleSize val="0"/>
        </c:dLbls>
        <c:gapWidth val="150"/>
        <c:axId val="273901344"/>
        <c:axId val="273901736"/>
      </c:barChart>
      <c:catAx>
        <c:axId val="273901344"/>
        <c:scaling>
          <c:orientation val="minMax"/>
        </c:scaling>
        <c:delete val="0"/>
        <c:axPos val="b"/>
        <c:numFmt formatCode="General" sourceLinked="0"/>
        <c:majorTickMark val="none"/>
        <c:minorTickMark val="none"/>
        <c:tickLblPos val="nextTo"/>
        <c:crossAx val="273901736"/>
        <c:crosses val="autoZero"/>
        <c:auto val="1"/>
        <c:lblAlgn val="ctr"/>
        <c:lblOffset val="100"/>
        <c:noMultiLvlLbl val="0"/>
      </c:catAx>
      <c:valAx>
        <c:axId val="273901736"/>
        <c:scaling>
          <c:orientation val="minMax"/>
        </c:scaling>
        <c:delete val="0"/>
        <c:axPos val="l"/>
        <c:majorGridlines/>
        <c:numFmt formatCode="0%" sourceLinked="1"/>
        <c:majorTickMark val="none"/>
        <c:minorTickMark val="none"/>
        <c:tickLblPos val="nextTo"/>
        <c:crossAx val="273901344"/>
        <c:crosses val="autoZero"/>
        <c:crossBetween val="between"/>
      </c:valAx>
    </c:plotArea>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Ile znasz osób w Twoim otoczeniu, które sięgają po alkohol?</a:t>
            </a:r>
            <a:r>
              <a:rPr lang="pl-PL" sz="1800" b="1" i="0" u="none" strike="noStrike" baseline="0">
                <a:effectLst/>
              </a:rPr>
              <a:t> </a:t>
            </a:r>
            <a:endParaRPr lang="pl-PL"/>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Arkusz1!$B$47:$B$51</c:f>
              <c:strCache>
                <c:ptCount val="5"/>
                <c:pt idx="0">
                  <c:v>nie znam żadnej takiej osoby</c:v>
                </c:pt>
                <c:pt idx="1">
                  <c:v>do 5 osób</c:v>
                </c:pt>
                <c:pt idx="2">
                  <c:v>do 10 osób</c:v>
                </c:pt>
                <c:pt idx="3">
                  <c:v>do 20 osób</c:v>
                </c:pt>
                <c:pt idx="4">
                  <c:v>więcej niż 20 osób</c:v>
                </c:pt>
              </c:strCache>
            </c:strRef>
          </c:cat>
          <c:val>
            <c:numRef>
              <c:f>Arkusz1!$C$47:$C$51</c:f>
              <c:numCache>
                <c:formatCode>0%</c:formatCode>
                <c:ptCount val="5"/>
                <c:pt idx="0">
                  <c:v>0.41000000000000031</c:v>
                </c:pt>
                <c:pt idx="1">
                  <c:v>0.29000000000000031</c:v>
                </c:pt>
                <c:pt idx="2">
                  <c:v>0.12000000000000002</c:v>
                </c:pt>
                <c:pt idx="3">
                  <c:v>3.0000000000000002E-2</c:v>
                </c:pt>
                <c:pt idx="4">
                  <c:v>0.15000000000000016</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Twoim zdaniem, najbardziej popularnym napojem alkoholowym wśród Twoich rówieśników jest:</a:t>
            </a:r>
            <a:r>
              <a:rPr lang="pl-PL" sz="1800" b="1" i="0" u="none" strike="noStrike" baseline="0">
                <a:effectLst/>
              </a:rPr>
              <a:t> </a:t>
            </a:r>
            <a:endParaRPr lang="pl-PL"/>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Arkusz1!$B$55:$B$60</c:f>
              <c:strCache>
                <c:ptCount val="6"/>
                <c:pt idx="0">
                  <c:v>piwo</c:v>
                </c:pt>
                <c:pt idx="1">
                  <c:v>wino</c:v>
                </c:pt>
                <c:pt idx="2">
                  <c:v>wódka</c:v>
                </c:pt>
                <c:pt idx="3">
                  <c:v>drinki</c:v>
                </c:pt>
                <c:pt idx="4">
                  <c:v>likiery</c:v>
                </c:pt>
                <c:pt idx="5">
                  <c:v>inne</c:v>
                </c:pt>
              </c:strCache>
            </c:strRef>
          </c:cat>
          <c:val>
            <c:numRef>
              <c:f>Arkusz1!$C$55:$C$60</c:f>
              <c:numCache>
                <c:formatCode>0%</c:formatCode>
                <c:ptCount val="6"/>
                <c:pt idx="0">
                  <c:v>0.61000000000000065</c:v>
                </c:pt>
                <c:pt idx="1">
                  <c:v>0</c:v>
                </c:pt>
                <c:pt idx="2">
                  <c:v>0.26</c:v>
                </c:pt>
                <c:pt idx="3">
                  <c:v>1.0000000000000005E-2</c:v>
                </c:pt>
                <c:pt idx="4">
                  <c:v>0</c:v>
                </c:pt>
                <c:pt idx="5">
                  <c:v>0.11</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Twoim zdaniem, picie alkoholu:</a:t>
            </a:r>
            <a:r>
              <a:rPr lang="pl-PL" sz="1800" b="1" i="0" u="none" strike="noStrike" baseline="0">
                <a:effectLst/>
              </a:rPr>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Arkusz1!$B$317:$B$321</c:f>
              <c:strCache>
                <c:ptCount val="5"/>
                <c:pt idx="0">
                  <c:v>to bardzo poważny problem społeczny</c:v>
                </c:pt>
                <c:pt idx="1">
                  <c:v>to dość poważny problem społeczny</c:v>
                </c:pt>
                <c:pt idx="2">
                  <c:v>trudno powiedzieć</c:v>
                </c:pt>
                <c:pt idx="3">
                  <c:v>to niezbyt poważny problem społeczny</c:v>
                </c:pt>
                <c:pt idx="4">
                  <c:v>to nie jest poważny problem społeczny</c:v>
                </c:pt>
              </c:strCache>
            </c:strRef>
          </c:cat>
          <c:val>
            <c:numRef>
              <c:f>Arkusz1!$C$317:$C$321</c:f>
              <c:numCache>
                <c:formatCode>0%</c:formatCode>
                <c:ptCount val="5"/>
                <c:pt idx="0">
                  <c:v>0.3900000000000004</c:v>
                </c:pt>
                <c:pt idx="1">
                  <c:v>0.27</c:v>
                </c:pt>
                <c:pt idx="2">
                  <c:v>0.26</c:v>
                </c:pt>
                <c:pt idx="3">
                  <c:v>3.0000000000000002E-2</c:v>
                </c:pt>
                <c:pt idx="4">
                  <c:v>0.05</c:v>
                </c:pt>
              </c:numCache>
            </c:numRef>
          </c:val>
        </c:ser>
        <c:dLbls>
          <c:showLegendKey val="0"/>
          <c:showVal val="0"/>
          <c:showCatName val="0"/>
          <c:showSerName val="0"/>
          <c:showPercent val="0"/>
          <c:showBubbleSize val="0"/>
        </c:dLbls>
        <c:gapWidth val="150"/>
        <c:axId val="299138160"/>
        <c:axId val="299138552"/>
      </c:barChart>
      <c:catAx>
        <c:axId val="299138160"/>
        <c:scaling>
          <c:orientation val="minMax"/>
        </c:scaling>
        <c:delete val="0"/>
        <c:axPos val="b"/>
        <c:numFmt formatCode="General" sourceLinked="0"/>
        <c:majorTickMark val="none"/>
        <c:minorTickMark val="none"/>
        <c:tickLblPos val="nextTo"/>
        <c:crossAx val="299138552"/>
        <c:crosses val="autoZero"/>
        <c:auto val="1"/>
        <c:lblAlgn val="ctr"/>
        <c:lblOffset val="100"/>
        <c:noMultiLvlLbl val="0"/>
      </c:catAx>
      <c:valAx>
        <c:axId val="299138552"/>
        <c:scaling>
          <c:orientation val="minMax"/>
        </c:scaling>
        <c:delete val="0"/>
        <c:axPos val="l"/>
        <c:majorGridlines/>
        <c:numFmt formatCode="0%" sourceLinked="1"/>
        <c:majorTickMark val="none"/>
        <c:minorTickMark val="none"/>
        <c:tickLblPos val="nextTo"/>
        <c:crossAx val="299138160"/>
        <c:crosses val="autoZero"/>
        <c:crossBetween val="between"/>
      </c:valAx>
    </c:plotArea>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kiedykolwiek paliłeś/aś papierosy?</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Arkusz1!$B$65:$B$66</c:f>
              <c:strCache>
                <c:ptCount val="2"/>
                <c:pt idx="0">
                  <c:v>tak</c:v>
                </c:pt>
                <c:pt idx="1">
                  <c:v>nie</c:v>
                </c:pt>
              </c:strCache>
            </c:strRef>
          </c:cat>
          <c:val>
            <c:numRef>
              <c:f>Arkusz1!$C$65:$C$66</c:f>
              <c:numCache>
                <c:formatCode>0%</c:formatCode>
                <c:ptCount val="2"/>
                <c:pt idx="0">
                  <c:v>0.11</c:v>
                </c:pt>
                <c:pt idx="1">
                  <c:v>0.89</c:v>
                </c:pt>
              </c:numCache>
            </c:numRef>
          </c:val>
        </c:ser>
        <c:dLbls>
          <c:showLegendKey val="0"/>
          <c:showVal val="0"/>
          <c:showCatName val="0"/>
          <c:showSerName val="0"/>
          <c:showPercent val="0"/>
          <c:showBubbleSize val="0"/>
        </c:dLbls>
        <c:gapWidth val="150"/>
        <c:shape val="cylinder"/>
        <c:axId val="300945656"/>
        <c:axId val="300946048"/>
        <c:axId val="0"/>
      </c:bar3DChart>
      <c:catAx>
        <c:axId val="300945656"/>
        <c:scaling>
          <c:orientation val="minMax"/>
        </c:scaling>
        <c:delete val="0"/>
        <c:axPos val="l"/>
        <c:numFmt formatCode="General" sourceLinked="0"/>
        <c:majorTickMark val="none"/>
        <c:minorTickMark val="none"/>
        <c:tickLblPos val="nextTo"/>
        <c:crossAx val="300946048"/>
        <c:crosses val="autoZero"/>
        <c:auto val="1"/>
        <c:lblAlgn val="ctr"/>
        <c:lblOffset val="100"/>
        <c:noMultiLvlLbl val="0"/>
      </c:catAx>
      <c:valAx>
        <c:axId val="300946048"/>
        <c:scaling>
          <c:orientation val="minMax"/>
        </c:scaling>
        <c:delete val="0"/>
        <c:axPos val="b"/>
        <c:majorGridlines/>
        <c:numFmt formatCode="0%" sourceLinked="1"/>
        <c:majorTickMark val="none"/>
        <c:minorTickMark val="none"/>
        <c:tickLblPos val="nextTo"/>
        <c:crossAx val="300945656"/>
        <c:crosses val="autoZero"/>
        <c:crossBetween val="between"/>
      </c:valAx>
    </c:plotArea>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Ile miałeś/aś lat, kiedy po raz pierwszy zapaliłeś/aś papierosa?</a:t>
            </a:r>
            <a:r>
              <a:rPr lang="pl-PL" sz="1800" b="1" i="0" u="none" strike="noStrike" baseline="0">
                <a:effectLst/>
              </a:rPr>
              <a:t>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Arkusz1!$B$71:$B$77</c:f>
              <c:strCache>
                <c:ptCount val="7"/>
                <c:pt idx="0">
                  <c:v>9 lat</c:v>
                </c:pt>
                <c:pt idx="1">
                  <c:v>10 lat</c:v>
                </c:pt>
                <c:pt idx="2">
                  <c:v>11 lat</c:v>
                </c:pt>
                <c:pt idx="3">
                  <c:v>12 lat</c:v>
                </c:pt>
                <c:pt idx="4">
                  <c:v>13 lat</c:v>
                </c:pt>
                <c:pt idx="5">
                  <c:v>14 lat</c:v>
                </c:pt>
                <c:pt idx="6">
                  <c:v>15 lat</c:v>
                </c:pt>
              </c:strCache>
            </c:strRef>
          </c:cat>
          <c:val>
            <c:numRef>
              <c:f>Arkusz1!$C$71:$C$77</c:f>
              <c:numCache>
                <c:formatCode>General</c:formatCode>
                <c:ptCount val="7"/>
                <c:pt idx="0">
                  <c:v>1</c:v>
                </c:pt>
                <c:pt idx="1">
                  <c:v>0</c:v>
                </c:pt>
                <c:pt idx="2">
                  <c:v>0</c:v>
                </c:pt>
                <c:pt idx="3">
                  <c:v>1</c:v>
                </c:pt>
                <c:pt idx="4">
                  <c:v>1</c:v>
                </c:pt>
                <c:pt idx="5">
                  <c:v>3</c:v>
                </c:pt>
                <c:pt idx="6">
                  <c:v>3</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W jakiej sytuacji po raz pierwszy miałeś/aś kontakt z papierosami?</a:t>
            </a:r>
            <a:r>
              <a:rPr lang="pl-PL" sz="1800" b="1" i="0" u="none" strike="noStrike" baseline="0">
                <a:effectLst/>
              </a:rPr>
              <a:t> </a:t>
            </a:r>
            <a:endParaRPr lang="pl-PL"/>
          </a:p>
        </c:rich>
      </c:tx>
      <c:layout>
        <c:manualLayout>
          <c:xMode val="edge"/>
          <c:yMode val="edge"/>
          <c:x val="0.1925"/>
          <c:y val="5.0925925925925923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Arkusz1!$B$80:$B$85</c:f>
              <c:strCache>
                <c:ptCount val="6"/>
                <c:pt idx="0">
                  <c:v>w szkole</c:v>
                </c:pt>
                <c:pt idx="1">
                  <c:v>na wagarach</c:v>
                </c:pt>
                <c:pt idx="2">
                  <c:v>na wakacjach</c:v>
                </c:pt>
                <c:pt idx="3">
                  <c:v>w pubie</c:v>
                </c:pt>
                <c:pt idx="4">
                  <c:v>na dyskotece</c:v>
                </c:pt>
                <c:pt idx="5">
                  <c:v>w domu</c:v>
                </c:pt>
              </c:strCache>
            </c:strRef>
          </c:cat>
          <c:val>
            <c:numRef>
              <c:f>Arkusz1!$C$80:$C$85</c:f>
              <c:numCache>
                <c:formatCode>0%</c:formatCode>
                <c:ptCount val="6"/>
                <c:pt idx="0">
                  <c:v>0.5</c:v>
                </c:pt>
                <c:pt idx="1">
                  <c:v>8.0000000000000043E-2</c:v>
                </c:pt>
                <c:pt idx="2">
                  <c:v>0.17</c:v>
                </c:pt>
                <c:pt idx="3">
                  <c:v>0</c:v>
                </c:pt>
                <c:pt idx="4">
                  <c:v>8.0000000000000043E-2</c:v>
                </c:pt>
                <c:pt idx="5">
                  <c:v>0.17</c:v>
                </c:pt>
              </c:numCache>
            </c:numRef>
          </c:val>
        </c:ser>
        <c:dLbls>
          <c:showLegendKey val="0"/>
          <c:showVal val="0"/>
          <c:showCatName val="0"/>
          <c:showSerName val="0"/>
          <c:showPercent val="0"/>
          <c:showBubbleSize val="0"/>
        </c:dLbls>
        <c:gapWidth val="55"/>
        <c:gapDepth val="55"/>
        <c:shape val="box"/>
        <c:axId val="302766120"/>
        <c:axId val="302766512"/>
        <c:axId val="0"/>
      </c:bar3DChart>
      <c:catAx>
        <c:axId val="302766120"/>
        <c:scaling>
          <c:orientation val="minMax"/>
        </c:scaling>
        <c:delete val="0"/>
        <c:axPos val="l"/>
        <c:numFmt formatCode="General" sourceLinked="0"/>
        <c:majorTickMark val="none"/>
        <c:minorTickMark val="none"/>
        <c:tickLblPos val="nextTo"/>
        <c:crossAx val="302766512"/>
        <c:crosses val="autoZero"/>
        <c:auto val="1"/>
        <c:lblAlgn val="ctr"/>
        <c:lblOffset val="100"/>
        <c:noMultiLvlLbl val="0"/>
      </c:catAx>
      <c:valAx>
        <c:axId val="302766512"/>
        <c:scaling>
          <c:orientation val="minMax"/>
        </c:scaling>
        <c:delete val="0"/>
        <c:axPos val="b"/>
        <c:majorGridlines/>
        <c:numFmt formatCode="0%" sourceLinked="1"/>
        <c:majorTickMark val="none"/>
        <c:minorTickMark val="none"/>
        <c:tickLblPos val="nextTo"/>
        <c:crossAx val="302766120"/>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ktoś namawiał Cię do spróbowania papierosów?</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Arkusz1!$B$90:$B$93</c:f>
              <c:strCache>
                <c:ptCount val="4"/>
                <c:pt idx="0">
                  <c:v>nie, sam chciałem/am spróbować</c:v>
                </c:pt>
                <c:pt idx="1">
                  <c:v>tak, kolega, koleżanka</c:v>
                </c:pt>
                <c:pt idx="2">
                  <c:v>tak, nowo poznani znajomi</c:v>
                </c:pt>
                <c:pt idx="3">
                  <c:v>tak, nieznajomi</c:v>
                </c:pt>
              </c:strCache>
            </c:strRef>
          </c:cat>
          <c:val>
            <c:numRef>
              <c:f>Arkusz1!$C$90:$C$93</c:f>
              <c:numCache>
                <c:formatCode>0%</c:formatCode>
                <c:ptCount val="4"/>
                <c:pt idx="0">
                  <c:v>0.35000000000000031</c:v>
                </c:pt>
                <c:pt idx="1">
                  <c:v>0.41000000000000031</c:v>
                </c:pt>
                <c:pt idx="2">
                  <c:v>0.12000000000000002</c:v>
                </c:pt>
                <c:pt idx="3">
                  <c:v>0.12000000000000002</c:v>
                </c:pt>
              </c:numCache>
            </c:numRef>
          </c:val>
        </c:ser>
        <c:dLbls>
          <c:showLegendKey val="0"/>
          <c:showVal val="0"/>
          <c:showCatName val="0"/>
          <c:showSerName val="0"/>
          <c:showPercent val="0"/>
          <c:showBubbleSize val="0"/>
        </c:dLbls>
        <c:gapWidth val="55"/>
        <c:gapDepth val="55"/>
        <c:shape val="cylinder"/>
        <c:axId val="302767296"/>
        <c:axId val="302767688"/>
        <c:axId val="0"/>
      </c:bar3DChart>
      <c:catAx>
        <c:axId val="302767296"/>
        <c:scaling>
          <c:orientation val="minMax"/>
        </c:scaling>
        <c:delete val="0"/>
        <c:axPos val="b"/>
        <c:numFmt formatCode="General" sourceLinked="0"/>
        <c:majorTickMark val="none"/>
        <c:minorTickMark val="none"/>
        <c:tickLblPos val="nextTo"/>
        <c:crossAx val="302767688"/>
        <c:crosses val="autoZero"/>
        <c:auto val="1"/>
        <c:lblAlgn val="ctr"/>
        <c:lblOffset val="100"/>
        <c:noMultiLvlLbl val="0"/>
      </c:catAx>
      <c:valAx>
        <c:axId val="302767688"/>
        <c:scaling>
          <c:orientation val="minMax"/>
        </c:scaling>
        <c:delete val="0"/>
        <c:axPos val="l"/>
        <c:majorGridlines/>
        <c:numFmt formatCode="0%" sourceLinked="1"/>
        <c:majorTickMark val="none"/>
        <c:minorTickMark val="none"/>
        <c:tickLblPos val="nextTo"/>
        <c:crossAx val="302767296"/>
        <c:crosses val="autoZero"/>
        <c:crossBetween val="between"/>
      </c:valAx>
    </c:plotArea>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Jak długo palisz papierosy?</a:t>
            </a:r>
            <a:r>
              <a:rPr lang="pl-PL" sz="1800" b="1" i="0" u="none" strike="noStrike" baseline="0">
                <a:effectLst/>
              </a:rPr>
              <a:t> </a:t>
            </a:r>
            <a:endParaRPr lang="pl-PL"/>
          </a:p>
        </c:rich>
      </c:tx>
      <c:overlay val="0"/>
    </c:title>
    <c:autoTitleDeleted val="0"/>
    <c:plotArea>
      <c:layout/>
      <c:lineChart>
        <c:grouping val="standard"/>
        <c:varyColors val="0"/>
        <c:ser>
          <c:idx val="0"/>
          <c:order val="0"/>
          <c:spPr>
            <a:ln w="38100"/>
          </c:spPr>
          <c:marker>
            <c:symbol val="circl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Arkusz1!$B$97:$B$100</c:f>
              <c:strCache>
                <c:ptCount val="4"/>
                <c:pt idx="0">
                  <c:v>mniej niż pół roku</c:v>
                </c:pt>
                <c:pt idx="1">
                  <c:v>rok i więcej</c:v>
                </c:pt>
                <c:pt idx="2">
                  <c:v>więcej niż 2 lata</c:v>
                </c:pt>
                <c:pt idx="3">
                  <c:v>więcej niż 3 lata</c:v>
                </c:pt>
              </c:strCache>
            </c:strRef>
          </c:cat>
          <c:val>
            <c:numRef>
              <c:f>Arkusz1!$C$97:$C$100</c:f>
              <c:numCache>
                <c:formatCode>0%</c:formatCode>
                <c:ptCount val="4"/>
                <c:pt idx="0">
                  <c:v>0.64000000000000079</c:v>
                </c:pt>
                <c:pt idx="1">
                  <c:v>0.18000000000000016</c:v>
                </c:pt>
                <c:pt idx="2">
                  <c:v>0</c:v>
                </c:pt>
                <c:pt idx="3">
                  <c:v>0.18000000000000016</c:v>
                </c:pt>
              </c:numCache>
            </c:numRef>
          </c:val>
          <c:smooth val="0"/>
        </c:ser>
        <c:dLbls>
          <c:showLegendKey val="0"/>
          <c:showVal val="0"/>
          <c:showCatName val="0"/>
          <c:showSerName val="0"/>
          <c:showPercent val="0"/>
          <c:showBubbleSize val="0"/>
        </c:dLbls>
        <c:marker val="1"/>
        <c:smooth val="0"/>
        <c:axId val="302768560"/>
        <c:axId val="302768952"/>
      </c:lineChart>
      <c:catAx>
        <c:axId val="302768560"/>
        <c:scaling>
          <c:orientation val="minMax"/>
        </c:scaling>
        <c:delete val="0"/>
        <c:axPos val="b"/>
        <c:numFmt formatCode="General" sourceLinked="0"/>
        <c:majorTickMark val="none"/>
        <c:minorTickMark val="none"/>
        <c:tickLblPos val="nextTo"/>
        <c:crossAx val="302768952"/>
        <c:crosses val="autoZero"/>
        <c:auto val="1"/>
        <c:lblAlgn val="ctr"/>
        <c:lblOffset val="100"/>
        <c:noMultiLvlLbl val="0"/>
      </c:catAx>
      <c:valAx>
        <c:axId val="302768952"/>
        <c:scaling>
          <c:orientation val="minMax"/>
        </c:scaling>
        <c:delete val="0"/>
        <c:axPos val="l"/>
        <c:majorGridlines/>
        <c:numFmt formatCode="0%" sourceLinked="1"/>
        <c:majorTickMark val="none"/>
        <c:minorTickMark val="none"/>
        <c:tickLblPos val="nextTo"/>
        <c:crossAx val="302768560"/>
        <c:crosses val="autoZero"/>
        <c:crossBetween val="between"/>
      </c:valAx>
    </c:plotArea>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Twoim zdaniem, palenie papierosów wśród Twoich rówieśników jest modne?</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Arkusz1!$B$104:$B$105</c:f>
              <c:strCache>
                <c:ptCount val="2"/>
                <c:pt idx="0">
                  <c:v>tak</c:v>
                </c:pt>
                <c:pt idx="1">
                  <c:v>nie</c:v>
                </c:pt>
              </c:strCache>
            </c:strRef>
          </c:cat>
          <c:val>
            <c:numRef>
              <c:f>Arkusz1!$C$104:$C$105</c:f>
              <c:numCache>
                <c:formatCode>0%</c:formatCode>
                <c:ptCount val="2"/>
                <c:pt idx="0">
                  <c:v>0.36000000000000032</c:v>
                </c:pt>
                <c:pt idx="1">
                  <c:v>0.64000000000000079</c:v>
                </c:pt>
              </c:numCache>
            </c:numRef>
          </c:val>
        </c:ser>
        <c:dLbls>
          <c:showLegendKey val="0"/>
          <c:showVal val="0"/>
          <c:showCatName val="0"/>
          <c:showSerName val="0"/>
          <c:showPercent val="0"/>
          <c:showBubbleSize val="0"/>
        </c:dLbls>
        <c:gapWidth val="243"/>
        <c:gapDepth val="55"/>
        <c:shape val="box"/>
        <c:axId val="302769736"/>
        <c:axId val="300947312"/>
        <c:axId val="0"/>
      </c:bar3DChart>
      <c:catAx>
        <c:axId val="302769736"/>
        <c:scaling>
          <c:orientation val="minMax"/>
        </c:scaling>
        <c:delete val="0"/>
        <c:axPos val="b"/>
        <c:numFmt formatCode="General" sourceLinked="0"/>
        <c:majorTickMark val="none"/>
        <c:minorTickMark val="none"/>
        <c:tickLblPos val="nextTo"/>
        <c:crossAx val="300947312"/>
        <c:crosses val="autoZero"/>
        <c:auto val="1"/>
        <c:lblAlgn val="ctr"/>
        <c:lblOffset val="100"/>
        <c:noMultiLvlLbl val="0"/>
      </c:catAx>
      <c:valAx>
        <c:axId val="300947312"/>
        <c:scaling>
          <c:orientation val="minMax"/>
        </c:scaling>
        <c:delete val="0"/>
        <c:axPos val="l"/>
        <c:majorGridlines/>
        <c:numFmt formatCode="0%" sourceLinked="1"/>
        <c:majorTickMark val="none"/>
        <c:minorTickMark val="none"/>
        <c:tickLblPos val="nextTo"/>
        <c:crossAx val="302769736"/>
        <c:crosses val="autoZero"/>
        <c:crossBetween val="between"/>
      </c:valAx>
    </c:plotArea>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Ile znasz osób w Twoim otoczeniu, które sięgają po papierosy?</a:t>
            </a:r>
            <a:r>
              <a:rPr lang="pl-PL" sz="1800" b="1" i="0" u="none" strike="noStrike" baseline="0">
                <a:effectLst/>
              </a:rPr>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Arkusz1!$B$110:$B$114</c:f>
              <c:strCache>
                <c:ptCount val="5"/>
                <c:pt idx="0">
                  <c:v>nie znam żadnej takiej osoby</c:v>
                </c:pt>
                <c:pt idx="1">
                  <c:v>do 5 osób</c:v>
                </c:pt>
                <c:pt idx="2">
                  <c:v>do 10 osób</c:v>
                </c:pt>
                <c:pt idx="3">
                  <c:v>do 20 osób</c:v>
                </c:pt>
                <c:pt idx="4">
                  <c:v>więcej niż 20 osób</c:v>
                </c:pt>
              </c:strCache>
            </c:strRef>
          </c:cat>
          <c:val>
            <c:numRef>
              <c:f>Arkusz1!$C$110:$C$114</c:f>
              <c:numCache>
                <c:formatCode>0%</c:formatCode>
                <c:ptCount val="5"/>
                <c:pt idx="0">
                  <c:v>0.34</c:v>
                </c:pt>
                <c:pt idx="1">
                  <c:v>0.28000000000000008</c:v>
                </c:pt>
                <c:pt idx="2">
                  <c:v>0.15000000000000016</c:v>
                </c:pt>
                <c:pt idx="3">
                  <c:v>6.0000000000000032E-2</c:v>
                </c:pt>
                <c:pt idx="4">
                  <c:v>0.18000000000000016</c:v>
                </c:pt>
              </c:numCache>
            </c:numRef>
          </c:val>
        </c:ser>
        <c:dLbls>
          <c:showLegendKey val="0"/>
          <c:showVal val="0"/>
          <c:showCatName val="0"/>
          <c:showSerName val="0"/>
          <c:showPercent val="0"/>
          <c:showBubbleSize val="0"/>
        </c:dLbls>
        <c:gapWidth val="150"/>
        <c:axId val="300948096"/>
        <c:axId val="300948488"/>
      </c:barChart>
      <c:catAx>
        <c:axId val="300948096"/>
        <c:scaling>
          <c:orientation val="minMax"/>
        </c:scaling>
        <c:delete val="0"/>
        <c:axPos val="b"/>
        <c:numFmt formatCode="General" sourceLinked="0"/>
        <c:majorTickMark val="none"/>
        <c:minorTickMark val="none"/>
        <c:tickLblPos val="nextTo"/>
        <c:crossAx val="300948488"/>
        <c:crosses val="autoZero"/>
        <c:auto val="1"/>
        <c:lblAlgn val="ctr"/>
        <c:lblOffset val="100"/>
        <c:noMultiLvlLbl val="0"/>
      </c:catAx>
      <c:valAx>
        <c:axId val="300948488"/>
        <c:scaling>
          <c:orientation val="minMax"/>
        </c:scaling>
        <c:delete val="0"/>
        <c:axPos val="l"/>
        <c:majorGridlines/>
        <c:numFmt formatCode="0%" sourceLinked="1"/>
        <c:majorTickMark val="none"/>
        <c:minorTickMark val="none"/>
        <c:tickLblPos val="nextTo"/>
        <c:crossAx val="300948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t>Do kogo mogą się, Pani/Pana zdaniem, zwrócić osoby w trudnej sytuacji życiowej ? </a:t>
            </a:r>
            <a:endParaRPr lang="pl-PL"/>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Odpowiedzi!$C$52:$C$57</c:f>
              <c:strCache>
                <c:ptCount val="6"/>
                <c:pt idx="0">
                  <c:v>Do krewnych</c:v>
                </c:pt>
                <c:pt idx="1">
                  <c:v>Ośrodka Pomocy Społecznej</c:v>
                </c:pt>
                <c:pt idx="2">
                  <c:v>Organizacji Społecznych</c:v>
                </c:pt>
                <c:pt idx="3">
                  <c:v>Kościoła /Caritas</c:v>
                </c:pt>
                <c:pt idx="4">
                  <c:v>Sąsiadów</c:v>
                </c:pt>
                <c:pt idx="5">
                  <c:v>Inne</c:v>
                </c:pt>
              </c:strCache>
            </c:strRef>
          </c:cat>
          <c:val>
            <c:numRef>
              <c:f>Odpowiedzi!$D$52:$D$57</c:f>
              <c:numCache>
                <c:formatCode>General</c:formatCode>
                <c:ptCount val="6"/>
                <c:pt idx="0">
                  <c:v>21</c:v>
                </c:pt>
                <c:pt idx="1">
                  <c:v>34</c:v>
                </c:pt>
                <c:pt idx="2">
                  <c:v>5</c:v>
                </c:pt>
                <c:pt idx="3">
                  <c:v>3</c:v>
                </c:pt>
                <c:pt idx="4">
                  <c:v>4</c:v>
                </c:pt>
                <c:pt idx="5">
                  <c:v>3</c:v>
                </c:pt>
              </c:numCache>
            </c:numRef>
          </c:val>
        </c:ser>
        <c:dLbls>
          <c:showLegendKey val="0"/>
          <c:showVal val="0"/>
          <c:showCatName val="0"/>
          <c:showSerName val="0"/>
          <c:showPercent val="1"/>
          <c:showBubbleSize val="0"/>
          <c:showLeaderLines val="0"/>
        </c:dLbls>
        <c:firstSliceAng val="0"/>
        <c:holeSize val="50"/>
      </c:doughnutChart>
    </c:plotArea>
    <c:legend>
      <c:legendPos val="r"/>
      <c:overlay val="0"/>
    </c:legend>
    <c:plotVisOnly val="1"/>
    <c:dispBlanksAs val="zero"/>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Twoim zdaniem, palenie papierosów:</a:t>
            </a:r>
            <a:r>
              <a:rPr lang="pl-PL" sz="1800" b="1" i="0" u="none" strike="noStrike" baseline="0">
                <a:effectLst/>
              </a:rPr>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Arkusz1!$B$326:$B$330</c:f>
              <c:strCache>
                <c:ptCount val="5"/>
                <c:pt idx="0">
                  <c:v>to bardzo poważny problem społeczny</c:v>
                </c:pt>
                <c:pt idx="1">
                  <c:v>to dość poważny problem społeczny</c:v>
                </c:pt>
                <c:pt idx="2">
                  <c:v>trudno powiedzieć</c:v>
                </c:pt>
                <c:pt idx="3">
                  <c:v>to niezbyt poważny problem społeczny</c:v>
                </c:pt>
                <c:pt idx="4">
                  <c:v>to nie jest poważny problem społeczny</c:v>
                </c:pt>
              </c:strCache>
            </c:strRef>
          </c:cat>
          <c:val>
            <c:numRef>
              <c:f>Arkusz1!$C$326:$C$330</c:f>
              <c:numCache>
                <c:formatCode>0%</c:formatCode>
                <c:ptCount val="5"/>
                <c:pt idx="0">
                  <c:v>0.3200000000000004</c:v>
                </c:pt>
                <c:pt idx="1">
                  <c:v>0.29000000000000031</c:v>
                </c:pt>
                <c:pt idx="2">
                  <c:v>0.26</c:v>
                </c:pt>
                <c:pt idx="3">
                  <c:v>8.0000000000000043E-2</c:v>
                </c:pt>
                <c:pt idx="4">
                  <c:v>0.05</c:v>
                </c:pt>
              </c:numCache>
            </c:numRef>
          </c:val>
        </c:ser>
        <c:dLbls>
          <c:showLegendKey val="0"/>
          <c:showVal val="0"/>
          <c:showCatName val="0"/>
          <c:showSerName val="0"/>
          <c:showPercent val="0"/>
          <c:showBubbleSize val="0"/>
        </c:dLbls>
        <c:gapWidth val="150"/>
        <c:axId val="303570776"/>
        <c:axId val="303571168"/>
      </c:barChart>
      <c:catAx>
        <c:axId val="303570776"/>
        <c:scaling>
          <c:orientation val="minMax"/>
        </c:scaling>
        <c:delete val="0"/>
        <c:axPos val="b"/>
        <c:numFmt formatCode="General" sourceLinked="0"/>
        <c:majorTickMark val="none"/>
        <c:minorTickMark val="none"/>
        <c:tickLblPos val="nextTo"/>
        <c:crossAx val="303571168"/>
        <c:crosses val="autoZero"/>
        <c:auto val="1"/>
        <c:lblAlgn val="ctr"/>
        <c:lblOffset val="100"/>
        <c:noMultiLvlLbl val="0"/>
      </c:catAx>
      <c:valAx>
        <c:axId val="303571168"/>
        <c:scaling>
          <c:orientation val="minMax"/>
        </c:scaling>
        <c:delete val="0"/>
        <c:axPos val="l"/>
        <c:majorGridlines/>
        <c:numFmt formatCode="0%" sourceLinked="1"/>
        <c:majorTickMark val="none"/>
        <c:minorTickMark val="none"/>
        <c:tickLblPos val="nextTo"/>
        <c:crossAx val="303570776"/>
        <c:crosses val="autoZero"/>
        <c:crossBetween val="between"/>
      </c:valAx>
    </c:plotArea>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Czy kiedykolwiek brałeś/aś narkotyki?</a:t>
            </a:r>
            <a:r>
              <a:rPr lang="pl-PL" sz="1800" b="1" i="0" u="none" strike="noStrike" baseline="0">
                <a:effectLst/>
              </a:rPr>
              <a:t>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Arkusz1!$B$119:$B$120</c:f>
              <c:strCache>
                <c:ptCount val="2"/>
                <c:pt idx="0">
                  <c:v>tak</c:v>
                </c:pt>
                <c:pt idx="1">
                  <c:v>nie</c:v>
                </c:pt>
              </c:strCache>
            </c:strRef>
          </c:cat>
          <c:val>
            <c:numRef>
              <c:f>Arkusz1!$C$119:$C$120</c:f>
              <c:numCache>
                <c:formatCode>0%</c:formatCode>
                <c:ptCount val="2"/>
                <c:pt idx="0">
                  <c:v>1.0000000000000005E-2</c:v>
                </c:pt>
                <c:pt idx="1">
                  <c:v>0.99</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W jakiej sytuacji po raz pierwszy miałeś/aś kontakt z narkotykami?</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Arkusz1!$B$124:$B$129</c:f>
              <c:strCache>
                <c:ptCount val="6"/>
                <c:pt idx="0">
                  <c:v>w szkole</c:v>
                </c:pt>
                <c:pt idx="1">
                  <c:v>na wagarach</c:v>
                </c:pt>
                <c:pt idx="2">
                  <c:v>na wakacjach</c:v>
                </c:pt>
                <c:pt idx="3">
                  <c:v>w pubie</c:v>
                </c:pt>
                <c:pt idx="4">
                  <c:v>na dyskotece</c:v>
                </c:pt>
                <c:pt idx="5">
                  <c:v>w domu</c:v>
                </c:pt>
              </c:strCache>
            </c:strRef>
          </c:cat>
          <c:val>
            <c:numRef>
              <c:f>Arkusz1!$C$124:$C$129</c:f>
              <c:numCache>
                <c:formatCode>0%</c:formatCode>
                <c:ptCount val="6"/>
                <c:pt idx="0">
                  <c:v>0.33000000000000046</c:v>
                </c:pt>
                <c:pt idx="1">
                  <c:v>0.17</c:v>
                </c:pt>
                <c:pt idx="2">
                  <c:v>0.17</c:v>
                </c:pt>
                <c:pt idx="3">
                  <c:v>0</c:v>
                </c:pt>
                <c:pt idx="4">
                  <c:v>0.33000000000000046</c:v>
                </c:pt>
                <c:pt idx="5">
                  <c:v>0</c:v>
                </c:pt>
              </c:numCache>
            </c:numRef>
          </c:val>
        </c:ser>
        <c:dLbls>
          <c:showLegendKey val="0"/>
          <c:showVal val="0"/>
          <c:showCatName val="0"/>
          <c:showSerName val="0"/>
          <c:showPercent val="0"/>
          <c:showBubbleSize val="0"/>
        </c:dLbls>
        <c:gapWidth val="55"/>
        <c:gapDepth val="55"/>
        <c:shape val="box"/>
        <c:axId val="303572344"/>
        <c:axId val="303572736"/>
        <c:axId val="0"/>
      </c:bar3DChart>
      <c:catAx>
        <c:axId val="303572344"/>
        <c:scaling>
          <c:orientation val="minMax"/>
        </c:scaling>
        <c:delete val="0"/>
        <c:axPos val="b"/>
        <c:numFmt formatCode="General" sourceLinked="0"/>
        <c:majorTickMark val="none"/>
        <c:minorTickMark val="none"/>
        <c:tickLblPos val="nextTo"/>
        <c:crossAx val="303572736"/>
        <c:crosses val="autoZero"/>
        <c:auto val="1"/>
        <c:lblAlgn val="ctr"/>
        <c:lblOffset val="100"/>
        <c:noMultiLvlLbl val="0"/>
      </c:catAx>
      <c:valAx>
        <c:axId val="303572736"/>
        <c:scaling>
          <c:orientation val="minMax"/>
        </c:scaling>
        <c:delete val="0"/>
        <c:axPos val="l"/>
        <c:majorGridlines/>
        <c:numFmt formatCode="0%" sourceLinked="1"/>
        <c:majorTickMark val="none"/>
        <c:minorTickMark val="none"/>
        <c:tickLblPos val="nextTo"/>
        <c:crossAx val="303572344"/>
        <c:crosses val="autoZero"/>
        <c:crossBetween val="between"/>
      </c:valAx>
    </c:plotArea>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ktoś namawiał Cię do spróbowania narkotyków?</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Arkusz1!$B$133:$B$136</c:f>
              <c:strCache>
                <c:ptCount val="4"/>
                <c:pt idx="0">
                  <c:v>nie, sam chciałem/am spróbować</c:v>
                </c:pt>
                <c:pt idx="1">
                  <c:v>tak, kolega, koleżanka</c:v>
                </c:pt>
                <c:pt idx="2">
                  <c:v>tak, nowo poznani znajomi</c:v>
                </c:pt>
                <c:pt idx="3">
                  <c:v>tak, ktoś nieznajomy</c:v>
                </c:pt>
              </c:strCache>
            </c:strRef>
          </c:cat>
          <c:val>
            <c:numRef>
              <c:f>Arkusz1!$C$133:$C$136</c:f>
              <c:numCache>
                <c:formatCode>0%</c:formatCode>
                <c:ptCount val="4"/>
                <c:pt idx="0">
                  <c:v>0.5</c:v>
                </c:pt>
                <c:pt idx="1">
                  <c:v>0</c:v>
                </c:pt>
                <c:pt idx="2">
                  <c:v>0.5</c:v>
                </c:pt>
                <c:pt idx="3">
                  <c:v>0</c:v>
                </c:pt>
              </c:numCache>
            </c:numRef>
          </c:val>
        </c:ser>
        <c:dLbls>
          <c:showLegendKey val="0"/>
          <c:showVal val="0"/>
          <c:showCatName val="0"/>
          <c:showSerName val="0"/>
          <c:showPercent val="0"/>
          <c:showBubbleSize val="0"/>
        </c:dLbls>
        <c:gapWidth val="55"/>
        <c:gapDepth val="55"/>
        <c:shape val="box"/>
        <c:axId val="303573520"/>
        <c:axId val="303573912"/>
        <c:axId val="0"/>
      </c:bar3DChart>
      <c:catAx>
        <c:axId val="303573520"/>
        <c:scaling>
          <c:orientation val="minMax"/>
        </c:scaling>
        <c:delete val="0"/>
        <c:axPos val="l"/>
        <c:numFmt formatCode="General" sourceLinked="0"/>
        <c:majorTickMark val="none"/>
        <c:minorTickMark val="none"/>
        <c:tickLblPos val="nextTo"/>
        <c:crossAx val="303573912"/>
        <c:crosses val="autoZero"/>
        <c:auto val="1"/>
        <c:lblAlgn val="ctr"/>
        <c:lblOffset val="100"/>
        <c:noMultiLvlLbl val="0"/>
      </c:catAx>
      <c:valAx>
        <c:axId val="303573912"/>
        <c:scaling>
          <c:orientation val="minMax"/>
        </c:scaling>
        <c:delete val="0"/>
        <c:axPos val="b"/>
        <c:majorGridlines/>
        <c:numFmt formatCode="0%" sourceLinked="1"/>
        <c:majorTickMark val="none"/>
        <c:minorTickMark val="none"/>
        <c:tickLblPos val="nextTo"/>
        <c:crossAx val="303573520"/>
        <c:crosses val="autoZero"/>
        <c:crossBetween val="between"/>
      </c:valAx>
    </c:plotArea>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często zażywasz narkotyki?</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Arkusz1!$B$141:$B$147</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Arkusz1!$C$141:$C$147</c:f>
              <c:numCache>
                <c:formatCode>0%</c:formatCode>
                <c:ptCount val="7"/>
                <c:pt idx="0">
                  <c:v>0.4</c:v>
                </c:pt>
                <c:pt idx="1">
                  <c:v>0</c:v>
                </c:pt>
                <c:pt idx="2">
                  <c:v>0</c:v>
                </c:pt>
                <c:pt idx="3">
                  <c:v>0</c:v>
                </c:pt>
                <c:pt idx="4">
                  <c:v>0</c:v>
                </c:pt>
                <c:pt idx="5">
                  <c:v>0.2</c:v>
                </c:pt>
                <c:pt idx="6">
                  <c:v>0.4</c:v>
                </c:pt>
              </c:numCache>
            </c:numRef>
          </c:val>
        </c:ser>
        <c:dLbls>
          <c:showLegendKey val="0"/>
          <c:showVal val="0"/>
          <c:showCatName val="0"/>
          <c:showSerName val="0"/>
          <c:showPercent val="0"/>
          <c:showBubbleSize val="0"/>
        </c:dLbls>
        <c:gapWidth val="55"/>
        <c:gapDepth val="55"/>
        <c:shape val="cylinder"/>
        <c:axId val="303574696"/>
        <c:axId val="303575088"/>
        <c:axId val="0"/>
      </c:bar3DChart>
      <c:catAx>
        <c:axId val="303574696"/>
        <c:scaling>
          <c:orientation val="minMax"/>
        </c:scaling>
        <c:delete val="0"/>
        <c:axPos val="b"/>
        <c:numFmt formatCode="General" sourceLinked="0"/>
        <c:majorTickMark val="none"/>
        <c:minorTickMark val="none"/>
        <c:tickLblPos val="nextTo"/>
        <c:crossAx val="303575088"/>
        <c:crosses val="autoZero"/>
        <c:auto val="1"/>
        <c:lblAlgn val="ctr"/>
        <c:lblOffset val="100"/>
        <c:noMultiLvlLbl val="0"/>
      </c:catAx>
      <c:valAx>
        <c:axId val="303575088"/>
        <c:scaling>
          <c:orientation val="minMax"/>
        </c:scaling>
        <c:delete val="0"/>
        <c:axPos val="l"/>
        <c:majorGridlines/>
        <c:numFmt formatCode="0%" sourceLinked="1"/>
        <c:majorTickMark val="none"/>
        <c:minorTickMark val="none"/>
        <c:tickLblPos val="nextTo"/>
        <c:crossAx val="303574696"/>
        <c:crosses val="autoZero"/>
        <c:crossBetween val="between"/>
      </c:valAx>
    </c:plotArea>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długo zażywasz narkotyki?</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5137817147856556"/>
          <c:y val="0.19432888597258677"/>
          <c:w val="0.68849693788276456"/>
          <c:h val="0.68969123651210429"/>
        </c:manualLayout>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Arkusz1!$B$150:$B$153</c:f>
              <c:strCache>
                <c:ptCount val="4"/>
                <c:pt idx="0">
                  <c:v>mniej niż pół roku</c:v>
                </c:pt>
                <c:pt idx="1">
                  <c:v>rok i więcej</c:v>
                </c:pt>
                <c:pt idx="2">
                  <c:v>więcej niż dwa lata</c:v>
                </c:pt>
                <c:pt idx="3">
                  <c:v>więcej niż 3 lata</c:v>
                </c:pt>
              </c:strCache>
            </c:strRef>
          </c:cat>
          <c:val>
            <c:numRef>
              <c:f>Arkusz1!$C$150:$C$153</c:f>
              <c:numCache>
                <c:formatCode>0%</c:formatCode>
                <c:ptCount val="4"/>
                <c:pt idx="0">
                  <c:v>0.60000000000000064</c:v>
                </c:pt>
                <c:pt idx="1">
                  <c:v>0</c:v>
                </c:pt>
                <c:pt idx="2">
                  <c:v>0</c:v>
                </c:pt>
                <c:pt idx="3">
                  <c:v>0.4</c:v>
                </c:pt>
              </c:numCache>
            </c:numRef>
          </c:val>
        </c:ser>
        <c:dLbls>
          <c:showLegendKey val="0"/>
          <c:showVal val="0"/>
          <c:showCatName val="0"/>
          <c:showSerName val="0"/>
          <c:showPercent val="0"/>
          <c:showBubbleSize val="0"/>
        </c:dLbls>
        <c:gapWidth val="55"/>
        <c:gapDepth val="55"/>
        <c:shape val="box"/>
        <c:axId val="303575872"/>
        <c:axId val="303576264"/>
        <c:axId val="0"/>
      </c:bar3DChart>
      <c:catAx>
        <c:axId val="303575872"/>
        <c:scaling>
          <c:orientation val="minMax"/>
        </c:scaling>
        <c:delete val="0"/>
        <c:axPos val="l"/>
        <c:numFmt formatCode="General" sourceLinked="0"/>
        <c:majorTickMark val="none"/>
        <c:minorTickMark val="none"/>
        <c:tickLblPos val="nextTo"/>
        <c:crossAx val="303576264"/>
        <c:crosses val="autoZero"/>
        <c:auto val="1"/>
        <c:lblAlgn val="ctr"/>
        <c:lblOffset val="100"/>
        <c:noMultiLvlLbl val="0"/>
      </c:catAx>
      <c:valAx>
        <c:axId val="303576264"/>
        <c:scaling>
          <c:orientation val="minMax"/>
        </c:scaling>
        <c:delete val="0"/>
        <c:axPos val="b"/>
        <c:majorGridlines/>
        <c:numFmt formatCode="0%" sourceLinked="1"/>
        <c:majorTickMark val="none"/>
        <c:minorTickMark val="none"/>
        <c:tickLblPos val="nextTo"/>
        <c:crossAx val="303575872"/>
        <c:crosses val="autoZero"/>
        <c:crossBetween val="between"/>
      </c:valAx>
    </c:plotArea>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Twoim zdaniem, najbardziej popularnym narkotykiem wśród Twoich równieśników jest:</a:t>
            </a:r>
            <a:r>
              <a:rPr lang="pl-PL" sz="1800" b="1" i="0" u="none" strike="noStrike" baseline="0">
                <a:effectLst/>
              </a:rPr>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Arkusz1!$B$157:$B$163</c:f>
              <c:strCache>
                <c:ptCount val="7"/>
                <c:pt idx="0">
                  <c:v>marihuana</c:v>
                </c:pt>
                <c:pt idx="1">
                  <c:v>kokaina</c:v>
                </c:pt>
                <c:pt idx="2">
                  <c:v>heroina</c:v>
                </c:pt>
                <c:pt idx="3">
                  <c:v>klej</c:v>
                </c:pt>
                <c:pt idx="4">
                  <c:v>rozpuszczalniki</c:v>
                </c:pt>
                <c:pt idx="5">
                  <c:v>inne</c:v>
                </c:pt>
                <c:pt idx="6">
                  <c:v>nie wiem</c:v>
                </c:pt>
              </c:strCache>
            </c:strRef>
          </c:cat>
          <c:val>
            <c:numRef>
              <c:f>Arkusz1!$C$157:$C$163</c:f>
              <c:numCache>
                <c:formatCode>0%</c:formatCode>
                <c:ptCount val="7"/>
                <c:pt idx="0">
                  <c:v>0.1</c:v>
                </c:pt>
                <c:pt idx="1">
                  <c:v>1.0000000000000005E-2</c:v>
                </c:pt>
                <c:pt idx="2">
                  <c:v>3.0000000000000002E-2</c:v>
                </c:pt>
                <c:pt idx="3">
                  <c:v>7.0000000000000021E-2</c:v>
                </c:pt>
                <c:pt idx="4">
                  <c:v>0</c:v>
                </c:pt>
                <c:pt idx="5">
                  <c:v>6.0000000000000032E-2</c:v>
                </c:pt>
                <c:pt idx="6">
                  <c:v>0.73000000000000065</c:v>
                </c:pt>
              </c:numCache>
            </c:numRef>
          </c:val>
        </c:ser>
        <c:dLbls>
          <c:showLegendKey val="0"/>
          <c:showVal val="0"/>
          <c:showCatName val="0"/>
          <c:showSerName val="0"/>
          <c:showPercent val="0"/>
          <c:showBubbleSize val="0"/>
        </c:dLbls>
        <c:gapWidth val="150"/>
        <c:axId val="303577048"/>
        <c:axId val="303577440"/>
      </c:barChart>
      <c:catAx>
        <c:axId val="303577048"/>
        <c:scaling>
          <c:orientation val="minMax"/>
        </c:scaling>
        <c:delete val="0"/>
        <c:axPos val="b"/>
        <c:numFmt formatCode="General" sourceLinked="0"/>
        <c:majorTickMark val="none"/>
        <c:minorTickMark val="none"/>
        <c:tickLblPos val="nextTo"/>
        <c:crossAx val="303577440"/>
        <c:crosses val="autoZero"/>
        <c:auto val="1"/>
        <c:lblAlgn val="ctr"/>
        <c:lblOffset val="100"/>
        <c:noMultiLvlLbl val="0"/>
      </c:catAx>
      <c:valAx>
        <c:axId val="303577440"/>
        <c:scaling>
          <c:orientation val="minMax"/>
        </c:scaling>
        <c:delete val="0"/>
        <c:axPos val="l"/>
        <c:majorGridlines/>
        <c:numFmt formatCode="0%" sourceLinked="1"/>
        <c:majorTickMark val="none"/>
        <c:minorTickMark val="none"/>
        <c:tickLblPos val="nextTo"/>
        <c:crossAx val="303577048"/>
        <c:crosses val="autoZero"/>
        <c:crossBetween val="between"/>
      </c:valAx>
    </c:plotArea>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Ile znasz osób w Twoim otoczeniu, które sięgają po narkotyki?</a:t>
            </a:r>
            <a:r>
              <a:rPr lang="pl-PL" sz="1800" b="1" i="0" u="none" strike="noStrike" baseline="0">
                <a:effectLst/>
              </a:rPr>
              <a:t> </a:t>
            </a:r>
            <a:endParaRPr lang="pl-PL"/>
          </a:p>
        </c:rich>
      </c:tx>
      <c:layout>
        <c:manualLayout>
          <c:xMode val="edge"/>
          <c:yMode val="edge"/>
          <c:x val="0.1404266666666667"/>
          <c:y val="3.656413814956079E-2"/>
        </c:manualLayout>
      </c:layout>
      <c:overlay val="0"/>
    </c:title>
    <c:autoTitleDeleted val="0"/>
    <c:plotArea>
      <c:layout/>
      <c:lineChart>
        <c:grouping val="standard"/>
        <c:varyColors val="0"/>
        <c:ser>
          <c:idx val="0"/>
          <c:order val="0"/>
          <c:marker>
            <c:symbol val="circl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Arkusz1!$B$169:$B$173</c:f>
              <c:strCache>
                <c:ptCount val="5"/>
                <c:pt idx="0">
                  <c:v>nie znam żadnej takiej osoby</c:v>
                </c:pt>
                <c:pt idx="1">
                  <c:v>do 5 osób</c:v>
                </c:pt>
                <c:pt idx="2">
                  <c:v>do 10 osób</c:v>
                </c:pt>
                <c:pt idx="3">
                  <c:v>do 20 osób</c:v>
                </c:pt>
                <c:pt idx="4">
                  <c:v>więcej niż 20 osób</c:v>
                </c:pt>
              </c:strCache>
            </c:strRef>
          </c:cat>
          <c:val>
            <c:numRef>
              <c:f>Arkusz1!$C$169:$C$173</c:f>
              <c:numCache>
                <c:formatCode>0%</c:formatCode>
                <c:ptCount val="5"/>
                <c:pt idx="0">
                  <c:v>0.82000000000000062</c:v>
                </c:pt>
                <c:pt idx="1">
                  <c:v>0.1</c:v>
                </c:pt>
                <c:pt idx="2">
                  <c:v>4.0000000000000022E-2</c:v>
                </c:pt>
                <c:pt idx="3">
                  <c:v>1.0000000000000005E-2</c:v>
                </c:pt>
                <c:pt idx="4">
                  <c:v>3.0000000000000002E-2</c:v>
                </c:pt>
              </c:numCache>
            </c:numRef>
          </c:val>
          <c:smooth val="0"/>
        </c:ser>
        <c:dLbls>
          <c:showLegendKey val="0"/>
          <c:showVal val="0"/>
          <c:showCatName val="0"/>
          <c:showSerName val="0"/>
          <c:showPercent val="0"/>
          <c:showBubbleSize val="0"/>
        </c:dLbls>
        <c:marker val="1"/>
        <c:smooth val="0"/>
        <c:axId val="303578224"/>
        <c:axId val="303812464"/>
      </c:lineChart>
      <c:catAx>
        <c:axId val="303578224"/>
        <c:scaling>
          <c:orientation val="minMax"/>
        </c:scaling>
        <c:delete val="0"/>
        <c:axPos val="b"/>
        <c:numFmt formatCode="General" sourceLinked="0"/>
        <c:majorTickMark val="none"/>
        <c:minorTickMark val="none"/>
        <c:tickLblPos val="nextTo"/>
        <c:crossAx val="303812464"/>
        <c:crosses val="autoZero"/>
        <c:auto val="1"/>
        <c:lblAlgn val="ctr"/>
        <c:lblOffset val="100"/>
        <c:noMultiLvlLbl val="0"/>
      </c:catAx>
      <c:valAx>
        <c:axId val="303812464"/>
        <c:scaling>
          <c:orientation val="minMax"/>
        </c:scaling>
        <c:delete val="0"/>
        <c:axPos val="l"/>
        <c:majorGridlines/>
        <c:numFmt formatCode="0%" sourceLinked="1"/>
        <c:majorTickMark val="none"/>
        <c:minorTickMark val="none"/>
        <c:tickLblPos val="nextTo"/>
        <c:crossAx val="303578224"/>
        <c:crosses val="autoZero"/>
        <c:crossBetween val="between"/>
      </c:valAx>
    </c:plotArea>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Czy spróbowałbyś narkotyku, gdyby nadarzyła się ku temu korzystna okazja?</a:t>
            </a:r>
            <a:r>
              <a:rPr lang="pl-PL" sz="1800" b="1" i="0" u="none" strike="noStrike" baseline="0">
                <a:effectLst/>
              </a:rPr>
              <a:t> </a:t>
            </a:r>
            <a:endParaRPr lang="pl-PL"/>
          </a:p>
        </c:rich>
      </c:tx>
      <c:overlay val="0"/>
    </c:title>
    <c:autoTitleDeleted val="0"/>
    <c:plotArea>
      <c:layout/>
      <c:doughnut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Arkusz1!$B$383:$B$384</c:f>
              <c:strCache>
                <c:ptCount val="2"/>
                <c:pt idx="0">
                  <c:v>tak</c:v>
                </c:pt>
                <c:pt idx="1">
                  <c:v>nie</c:v>
                </c:pt>
              </c:strCache>
            </c:strRef>
          </c:cat>
          <c:val>
            <c:numRef>
              <c:f>Arkusz1!$C$383:$C$384</c:f>
              <c:numCache>
                <c:formatCode>0%</c:formatCode>
                <c:ptCount val="2"/>
                <c:pt idx="0">
                  <c:v>8.0000000000000043E-2</c:v>
                </c:pt>
                <c:pt idx="1">
                  <c:v>0.92</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Twoim zdaniem, zażywanie narkotyków:</a:t>
            </a:r>
            <a:r>
              <a:rPr lang="pl-PL" sz="1800" b="1" i="0" u="none" strike="noStrike" baseline="0">
                <a:effectLst/>
              </a:rPr>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Arkusz1!$B$335:$B$339</c:f>
              <c:strCache>
                <c:ptCount val="5"/>
                <c:pt idx="0">
                  <c:v>to bardzo poważny problem społeczny</c:v>
                </c:pt>
                <c:pt idx="1">
                  <c:v>to dość poważny problem społeczny</c:v>
                </c:pt>
                <c:pt idx="2">
                  <c:v>trudno powiedzieć</c:v>
                </c:pt>
                <c:pt idx="3">
                  <c:v>to niezbyt poważny problem społeczny</c:v>
                </c:pt>
                <c:pt idx="4">
                  <c:v>to nie jest poważny problem społeczny</c:v>
                </c:pt>
              </c:strCache>
            </c:strRef>
          </c:cat>
          <c:val>
            <c:numRef>
              <c:f>Arkusz1!$C$335:$C$339</c:f>
              <c:numCache>
                <c:formatCode>0%</c:formatCode>
                <c:ptCount val="5"/>
                <c:pt idx="0">
                  <c:v>0.66000000000000092</c:v>
                </c:pt>
                <c:pt idx="1">
                  <c:v>0.13</c:v>
                </c:pt>
                <c:pt idx="2">
                  <c:v>0.16</c:v>
                </c:pt>
                <c:pt idx="3">
                  <c:v>0</c:v>
                </c:pt>
                <c:pt idx="4">
                  <c:v>0.05</c:v>
                </c:pt>
              </c:numCache>
            </c:numRef>
          </c:val>
        </c:ser>
        <c:dLbls>
          <c:showLegendKey val="0"/>
          <c:showVal val="0"/>
          <c:showCatName val="0"/>
          <c:showSerName val="0"/>
          <c:showPercent val="0"/>
          <c:showBubbleSize val="0"/>
        </c:dLbls>
        <c:gapWidth val="150"/>
        <c:axId val="303813640"/>
        <c:axId val="303814032"/>
      </c:barChart>
      <c:catAx>
        <c:axId val="303813640"/>
        <c:scaling>
          <c:orientation val="minMax"/>
        </c:scaling>
        <c:delete val="0"/>
        <c:axPos val="b"/>
        <c:numFmt formatCode="General" sourceLinked="0"/>
        <c:majorTickMark val="none"/>
        <c:minorTickMark val="none"/>
        <c:tickLblPos val="nextTo"/>
        <c:crossAx val="303814032"/>
        <c:crosses val="autoZero"/>
        <c:auto val="1"/>
        <c:lblAlgn val="ctr"/>
        <c:lblOffset val="100"/>
        <c:noMultiLvlLbl val="0"/>
      </c:catAx>
      <c:valAx>
        <c:axId val="303814032"/>
        <c:scaling>
          <c:orientation val="minMax"/>
        </c:scaling>
        <c:delete val="0"/>
        <c:axPos val="l"/>
        <c:majorGridlines/>
        <c:numFmt formatCode="0%" sourceLinked="1"/>
        <c:majorTickMark val="none"/>
        <c:minorTickMark val="none"/>
        <c:tickLblPos val="nextTo"/>
        <c:crossAx val="30381364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sz="1800" b="1" i="0" u="none" strike="noStrike" baseline="0">
                <a:effectLst/>
              </a:rPr>
              <a:t>Czy posiada Pan/i wiedzę na temat działań wspierających osoby bezrobotne i zagrożone wykluczeniem społecznym?</a:t>
            </a:r>
            <a:r>
              <a:rPr lang="pl-PL" sz="1800" b="1" i="0" u="none" strike="noStrike" baseline="0"/>
              <a:t> </a:t>
            </a:r>
            <a:endParaRPr lang="pl-PL"/>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'[ankieta dorośli- Kobylin- Borzymy.xlsx]Odpowiedzi'!$C$60:$C$61</c:f>
              <c:strCache>
                <c:ptCount val="2"/>
                <c:pt idx="0">
                  <c:v>Tak</c:v>
                </c:pt>
                <c:pt idx="1">
                  <c:v>Nie</c:v>
                </c:pt>
              </c:strCache>
            </c:strRef>
          </c:cat>
          <c:val>
            <c:numRef>
              <c:f>'[ankieta dorośli- Kobylin- Borzymy.xlsx]Odpowiedzi'!$D$60:$D$61</c:f>
              <c:numCache>
                <c:formatCode>General</c:formatCode>
                <c:ptCount val="2"/>
                <c:pt idx="0">
                  <c:v>22</c:v>
                </c:pt>
                <c:pt idx="1">
                  <c:v>33</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Czy kiedykolwiek brałeś/aś dopalacze?</a:t>
            </a:r>
            <a:r>
              <a:rPr lang="pl-PL" sz="1800" b="1" i="0" u="none" strike="noStrike" baseline="0">
                <a:effectLst/>
              </a:rPr>
              <a:t> </a:t>
            </a:r>
            <a:endParaRPr lang="pl-PL"/>
          </a:p>
        </c:rich>
      </c:tx>
      <c:overlay val="0"/>
    </c:title>
    <c:autoTitleDeleted val="0"/>
    <c:plotArea>
      <c:layout/>
      <c:doughnut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Arkusz1!$B$179:$B$180</c:f>
              <c:strCache>
                <c:ptCount val="2"/>
                <c:pt idx="0">
                  <c:v>tak</c:v>
                </c:pt>
                <c:pt idx="1">
                  <c:v>nie</c:v>
                </c:pt>
              </c:strCache>
            </c:strRef>
          </c:cat>
          <c:val>
            <c:numRef>
              <c:f>Arkusz1!$C$179:$C$180</c:f>
              <c:numCache>
                <c:formatCode>0%</c:formatCode>
                <c:ptCount val="2"/>
                <c:pt idx="0">
                  <c:v>1.0000000000000005E-2</c:v>
                </c:pt>
                <c:pt idx="1">
                  <c:v>0.99</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a:effectLst/>
              </a:rPr>
              <a:t>W jakiej sytuacji po raz pierwszy miałeś/aś kontakt z dopalaczami?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Arkusz1!$B$185:$B$190</c:f>
              <c:strCache>
                <c:ptCount val="6"/>
                <c:pt idx="0">
                  <c:v>w szkole</c:v>
                </c:pt>
                <c:pt idx="1">
                  <c:v>na wagarach</c:v>
                </c:pt>
                <c:pt idx="2">
                  <c:v>na wakacjach</c:v>
                </c:pt>
                <c:pt idx="3">
                  <c:v>w pubie</c:v>
                </c:pt>
                <c:pt idx="4">
                  <c:v>na dyskotece</c:v>
                </c:pt>
                <c:pt idx="5">
                  <c:v>w domu</c:v>
                </c:pt>
              </c:strCache>
            </c:strRef>
          </c:cat>
          <c:val>
            <c:numRef>
              <c:f>Arkusz1!$C$185:$C$190</c:f>
              <c:numCache>
                <c:formatCode>0%</c:formatCode>
                <c:ptCount val="6"/>
                <c:pt idx="0">
                  <c:v>0.5</c:v>
                </c:pt>
                <c:pt idx="1">
                  <c:v>0.25</c:v>
                </c:pt>
                <c:pt idx="2">
                  <c:v>0.25</c:v>
                </c:pt>
                <c:pt idx="3">
                  <c:v>0</c:v>
                </c:pt>
                <c:pt idx="4">
                  <c:v>0</c:v>
                </c:pt>
                <c:pt idx="5">
                  <c:v>0</c:v>
                </c:pt>
              </c:numCache>
            </c:numRef>
          </c:val>
        </c:ser>
        <c:dLbls>
          <c:showLegendKey val="0"/>
          <c:showVal val="0"/>
          <c:showCatName val="0"/>
          <c:showSerName val="0"/>
          <c:showPercent val="0"/>
          <c:showBubbleSize val="0"/>
        </c:dLbls>
        <c:gapWidth val="55"/>
        <c:gapDepth val="55"/>
        <c:shape val="cylinder"/>
        <c:axId val="303815208"/>
        <c:axId val="303815600"/>
        <c:axId val="0"/>
      </c:bar3DChart>
      <c:catAx>
        <c:axId val="303815208"/>
        <c:scaling>
          <c:orientation val="minMax"/>
        </c:scaling>
        <c:delete val="0"/>
        <c:axPos val="b"/>
        <c:numFmt formatCode="General" sourceLinked="0"/>
        <c:majorTickMark val="none"/>
        <c:minorTickMark val="none"/>
        <c:tickLblPos val="nextTo"/>
        <c:crossAx val="303815600"/>
        <c:crosses val="autoZero"/>
        <c:auto val="1"/>
        <c:lblAlgn val="ctr"/>
        <c:lblOffset val="100"/>
        <c:noMultiLvlLbl val="0"/>
      </c:catAx>
      <c:valAx>
        <c:axId val="303815600"/>
        <c:scaling>
          <c:orientation val="minMax"/>
        </c:scaling>
        <c:delete val="0"/>
        <c:axPos val="l"/>
        <c:majorGridlines/>
        <c:numFmt formatCode="0%" sourceLinked="1"/>
        <c:majorTickMark val="none"/>
        <c:minorTickMark val="none"/>
        <c:tickLblPos val="nextTo"/>
        <c:crossAx val="303815208"/>
        <c:crosses val="autoZero"/>
        <c:crossBetween val="between"/>
      </c:valAx>
    </c:plotArea>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ktoś namawiał Cię do spróbowania dopalaczy?</a:t>
            </a:r>
            <a:r>
              <a:rPr lang="pl-PL" sz="1800" b="1" i="0" u="none" strike="noStrike" baseline="0">
                <a:effectLst/>
              </a:rPr>
              <a:t> </a:t>
            </a:r>
            <a:endParaRPr lang="pl-PL"/>
          </a:p>
        </c:rich>
      </c:tx>
      <c:layout>
        <c:manualLayout>
          <c:xMode val="edge"/>
          <c:yMode val="edge"/>
          <c:x val="0.3521111111111111"/>
          <c:y val="2.7777777777777842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Arkusz1!$B$198:$B$201</c:f>
              <c:strCache>
                <c:ptCount val="4"/>
                <c:pt idx="0">
                  <c:v>nie, sam chciałem/am spróbować</c:v>
                </c:pt>
                <c:pt idx="1">
                  <c:v>tak, kolega, koleżanka</c:v>
                </c:pt>
                <c:pt idx="2">
                  <c:v>tak, nowo poznani znajomi</c:v>
                </c:pt>
                <c:pt idx="3">
                  <c:v>tak, ktoś nieznajomy</c:v>
                </c:pt>
              </c:strCache>
            </c:strRef>
          </c:cat>
          <c:val>
            <c:numRef>
              <c:f>Arkusz1!$C$198:$C$201</c:f>
              <c:numCache>
                <c:formatCode>0%</c:formatCode>
                <c:ptCount val="4"/>
                <c:pt idx="0">
                  <c:v>0.25</c:v>
                </c:pt>
                <c:pt idx="1">
                  <c:v>0</c:v>
                </c:pt>
                <c:pt idx="2">
                  <c:v>0.5</c:v>
                </c:pt>
                <c:pt idx="3">
                  <c:v>0.25</c:v>
                </c:pt>
              </c:numCache>
            </c:numRef>
          </c:val>
        </c:ser>
        <c:dLbls>
          <c:showLegendKey val="0"/>
          <c:showVal val="0"/>
          <c:showCatName val="0"/>
          <c:showSerName val="0"/>
          <c:showPercent val="0"/>
          <c:showBubbleSize val="0"/>
        </c:dLbls>
        <c:gapWidth val="55"/>
        <c:gapDepth val="55"/>
        <c:shape val="box"/>
        <c:axId val="303816384"/>
        <c:axId val="303816776"/>
        <c:axId val="0"/>
      </c:bar3DChart>
      <c:catAx>
        <c:axId val="303816384"/>
        <c:scaling>
          <c:orientation val="minMax"/>
        </c:scaling>
        <c:delete val="0"/>
        <c:axPos val="l"/>
        <c:numFmt formatCode="General" sourceLinked="0"/>
        <c:majorTickMark val="none"/>
        <c:minorTickMark val="none"/>
        <c:tickLblPos val="nextTo"/>
        <c:crossAx val="303816776"/>
        <c:crosses val="autoZero"/>
        <c:auto val="1"/>
        <c:lblAlgn val="ctr"/>
        <c:lblOffset val="100"/>
        <c:noMultiLvlLbl val="0"/>
      </c:catAx>
      <c:valAx>
        <c:axId val="303816776"/>
        <c:scaling>
          <c:orientation val="minMax"/>
        </c:scaling>
        <c:delete val="0"/>
        <c:axPos val="b"/>
        <c:majorGridlines/>
        <c:numFmt formatCode="0%" sourceLinked="1"/>
        <c:majorTickMark val="none"/>
        <c:minorTickMark val="none"/>
        <c:tickLblPos val="nextTo"/>
        <c:crossAx val="303816384"/>
        <c:crosses val="autoZero"/>
        <c:crossBetween val="between"/>
      </c:valAx>
    </c:plotArea>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często zażywasz dopalacze?</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Arkusz1!$B$206:$B$212</c:f>
              <c:strCache>
                <c:ptCount val="7"/>
                <c:pt idx="0">
                  <c:v>codziennie</c:v>
                </c:pt>
                <c:pt idx="1">
                  <c:v>2-3 razy w tygodniu</c:v>
                </c:pt>
                <c:pt idx="2">
                  <c:v>raz w tygodniu</c:v>
                </c:pt>
                <c:pt idx="3">
                  <c:v>kilka razy w miesiącu</c:v>
                </c:pt>
                <c:pt idx="4">
                  <c:v>raz w miesiącu</c:v>
                </c:pt>
                <c:pt idx="5">
                  <c:v>rzadziej</c:v>
                </c:pt>
                <c:pt idx="6">
                  <c:v>tylko jeden raz</c:v>
                </c:pt>
              </c:strCache>
            </c:strRef>
          </c:cat>
          <c:val>
            <c:numRef>
              <c:f>Arkusz1!$C$206:$C$212</c:f>
              <c:numCache>
                <c:formatCode>0%</c:formatCode>
                <c:ptCount val="7"/>
                <c:pt idx="0">
                  <c:v>0.33000000000000046</c:v>
                </c:pt>
                <c:pt idx="1">
                  <c:v>0</c:v>
                </c:pt>
                <c:pt idx="2">
                  <c:v>0</c:v>
                </c:pt>
                <c:pt idx="3">
                  <c:v>0.33000000000000046</c:v>
                </c:pt>
                <c:pt idx="4">
                  <c:v>0</c:v>
                </c:pt>
                <c:pt idx="5">
                  <c:v>0</c:v>
                </c:pt>
                <c:pt idx="6">
                  <c:v>0.33000000000000046</c:v>
                </c:pt>
              </c:numCache>
            </c:numRef>
          </c:val>
        </c:ser>
        <c:dLbls>
          <c:showLegendKey val="0"/>
          <c:showVal val="0"/>
          <c:showCatName val="0"/>
          <c:showSerName val="0"/>
          <c:showPercent val="0"/>
          <c:showBubbleSize val="0"/>
        </c:dLbls>
        <c:gapWidth val="55"/>
        <c:gapDepth val="55"/>
        <c:shape val="box"/>
        <c:axId val="303817560"/>
        <c:axId val="303817952"/>
        <c:axId val="0"/>
      </c:bar3DChart>
      <c:catAx>
        <c:axId val="303817560"/>
        <c:scaling>
          <c:orientation val="minMax"/>
        </c:scaling>
        <c:delete val="0"/>
        <c:axPos val="b"/>
        <c:numFmt formatCode="General" sourceLinked="0"/>
        <c:majorTickMark val="none"/>
        <c:minorTickMark val="none"/>
        <c:tickLblPos val="nextTo"/>
        <c:crossAx val="303817952"/>
        <c:crosses val="autoZero"/>
        <c:auto val="1"/>
        <c:lblAlgn val="ctr"/>
        <c:lblOffset val="100"/>
        <c:noMultiLvlLbl val="0"/>
      </c:catAx>
      <c:valAx>
        <c:axId val="303817952"/>
        <c:scaling>
          <c:orientation val="minMax"/>
        </c:scaling>
        <c:delete val="0"/>
        <c:axPos val="l"/>
        <c:majorGridlines/>
        <c:numFmt formatCode="0%" sourceLinked="1"/>
        <c:majorTickMark val="none"/>
        <c:minorTickMark val="none"/>
        <c:tickLblPos val="nextTo"/>
        <c:crossAx val="303817560"/>
        <c:crosses val="autoZero"/>
        <c:crossBetween val="between"/>
      </c:valAx>
    </c:plotArea>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długo zażywasz dopalacze?</a:t>
            </a:r>
            <a:r>
              <a:rPr lang="pl-PL" sz="1800" b="1" i="0" u="none" strike="noStrike" baseline="0">
                <a:effectLst/>
              </a:rPr>
              <a:t> </a:t>
            </a:r>
            <a:endParaRPr lang="pl-PL"/>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Arkusz1!$B$217:$B$220</c:f>
              <c:strCache>
                <c:ptCount val="4"/>
                <c:pt idx="0">
                  <c:v>mniej niż pół roku</c:v>
                </c:pt>
                <c:pt idx="1">
                  <c:v>rok i więcej</c:v>
                </c:pt>
                <c:pt idx="2">
                  <c:v>więcej niż dwa lata</c:v>
                </c:pt>
                <c:pt idx="3">
                  <c:v>więcej niż 3 lata</c:v>
                </c:pt>
              </c:strCache>
            </c:strRef>
          </c:cat>
          <c:val>
            <c:numRef>
              <c:f>Arkusz1!$C$217:$C$220</c:f>
              <c:numCache>
                <c:formatCode>0%</c:formatCode>
                <c:ptCount val="4"/>
                <c:pt idx="0">
                  <c:v>1</c:v>
                </c:pt>
                <c:pt idx="1">
                  <c:v>0</c:v>
                </c:pt>
                <c:pt idx="2">
                  <c:v>0</c:v>
                </c:pt>
                <c:pt idx="3">
                  <c:v>0</c:v>
                </c:pt>
              </c:numCache>
            </c:numRef>
          </c:val>
        </c:ser>
        <c:dLbls>
          <c:showLegendKey val="0"/>
          <c:showVal val="0"/>
          <c:showCatName val="0"/>
          <c:showSerName val="0"/>
          <c:showPercent val="0"/>
          <c:showBubbleSize val="0"/>
        </c:dLbls>
        <c:gapWidth val="150"/>
        <c:axId val="303818736"/>
        <c:axId val="303819128"/>
      </c:barChart>
      <c:catAx>
        <c:axId val="303818736"/>
        <c:scaling>
          <c:orientation val="minMax"/>
        </c:scaling>
        <c:delete val="0"/>
        <c:axPos val="l"/>
        <c:numFmt formatCode="General" sourceLinked="0"/>
        <c:majorTickMark val="none"/>
        <c:minorTickMark val="none"/>
        <c:tickLblPos val="nextTo"/>
        <c:crossAx val="303819128"/>
        <c:crosses val="autoZero"/>
        <c:auto val="1"/>
        <c:lblAlgn val="ctr"/>
        <c:lblOffset val="100"/>
        <c:noMultiLvlLbl val="0"/>
      </c:catAx>
      <c:valAx>
        <c:axId val="303819128"/>
        <c:scaling>
          <c:orientation val="minMax"/>
        </c:scaling>
        <c:delete val="0"/>
        <c:axPos val="b"/>
        <c:majorGridlines/>
        <c:numFmt formatCode="0%" sourceLinked="1"/>
        <c:majorTickMark val="none"/>
        <c:minorTickMark val="none"/>
        <c:tickLblPos val="nextTo"/>
        <c:crossAx val="303818736"/>
        <c:crosses val="autoZero"/>
        <c:crossBetween val="between"/>
      </c:valAx>
    </c:plotArea>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Czy według Ciebie, wyżej wymienione używki powinny być sprzedawane wszystkim, bez względu na wiek?</a:t>
            </a:r>
            <a:r>
              <a:rPr lang="pl-PL" sz="1800" b="1" i="0" u="none" strike="noStrike" baseline="0">
                <a:effectLst/>
              </a:rPr>
              <a:t>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Arkusz1!$B$345:$B$346</c:f>
              <c:strCache>
                <c:ptCount val="2"/>
                <c:pt idx="0">
                  <c:v>tak</c:v>
                </c:pt>
                <c:pt idx="1">
                  <c:v>nie</c:v>
                </c:pt>
              </c:strCache>
            </c:strRef>
          </c:cat>
          <c:val>
            <c:numRef>
              <c:f>Arkusz1!$C$345:$C$346</c:f>
              <c:numCache>
                <c:formatCode>0%</c:formatCode>
                <c:ptCount val="2"/>
                <c:pt idx="0">
                  <c:v>0.13</c:v>
                </c:pt>
                <c:pt idx="1">
                  <c:v>0.87000000000000066</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Jeśli tak, to jakie? Możliwość wielu odpowiedzi</a:t>
            </a:r>
            <a:r>
              <a:rPr lang="pl-PL" sz="1800" b="1" i="0" u="none" strike="noStrike" baseline="0">
                <a:effectLst/>
              </a:rPr>
              <a:t> </a:t>
            </a:r>
            <a:endParaRPr lang="pl-PL"/>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Arkusz1!$B$351:$B$354</c:f>
              <c:strCache>
                <c:ptCount val="4"/>
                <c:pt idx="0">
                  <c:v>papierosy</c:v>
                </c:pt>
                <c:pt idx="1">
                  <c:v>alkohol</c:v>
                </c:pt>
                <c:pt idx="2">
                  <c:v>narkotyki</c:v>
                </c:pt>
                <c:pt idx="3">
                  <c:v>dopalacze</c:v>
                </c:pt>
              </c:strCache>
            </c:strRef>
          </c:cat>
          <c:val>
            <c:numRef>
              <c:f>Arkusz1!$C$351:$C$354</c:f>
              <c:numCache>
                <c:formatCode>0%</c:formatCode>
                <c:ptCount val="4"/>
                <c:pt idx="0">
                  <c:v>0.8</c:v>
                </c:pt>
                <c:pt idx="1">
                  <c:v>0.68</c:v>
                </c:pt>
                <c:pt idx="2">
                  <c:v>0.44</c:v>
                </c:pt>
                <c:pt idx="3">
                  <c:v>0.36000000000000032</c:v>
                </c:pt>
              </c:numCache>
            </c:numRef>
          </c:val>
        </c:ser>
        <c:dLbls>
          <c:showLegendKey val="0"/>
          <c:showVal val="0"/>
          <c:showCatName val="0"/>
          <c:showSerName val="0"/>
          <c:showPercent val="0"/>
          <c:showBubbleSize val="0"/>
        </c:dLbls>
        <c:gapWidth val="150"/>
        <c:axId val="298864608"/>
        <c:axId val="298865000"/>
      </c:barChart>
      <c:catAx>
        <c:axId val="298864608"/>
        <c:scaling>
          <c:orientation val="minMax"/>
        </c:scaling>
        <c:delete val="0"/>
        <c:axPos val="l"/>
        <c:numFmt formatCode="General" sourceLinked="0"/>
        <c:majorTickMark val="none"/>
        <c:minorTickMark val="none"/>
        <c:tickLblPos val="nextTo"/>
        <c:crossAx val="298865000"/>
        <c:crosses val="autoZero"/>
        <c:auto val="1"/>
        <c:lblAlgn val="ctr"/>
        <c:lblOffset val="100"/>
        <c:noMultiLvlLbl val="0"/>
      </c:catAx>
      <c:valAx>
        <c:axId val="298865000"/>
        <c:scaling>
          <c:orientation val="minMax"/>
        </c:scaling>
        <c:delete val="0"/>
        <c:axPos val="b"/>
        <c:majorGridlines/>
        <c:numFmt formatCode="0%" sourceLinked="1"/>
        <c:majorTickMark val="none"/>
        <c:minorTickMark val="none"/>
        <c:tickLblPos val="nextTo"/>
        <c:crossAx val="298864608"/>
        <c:crosses val="autoZero"/>
        <c:crossBetween val="between"/>
      </c:valAx>
    </c:plotArea>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Jaka jest, według Ciebe, najważniejsza przyczyna sięgania po używki przez nieletnich?</a:t>
            </a:r>
            <a:r>
              <a:rPr lang="pl-PL" sz="1800" b="1" i="0" u="none" strike="noStrike" baseline="0">
                <a:effectLst/>
              </a:rPr>
              <a:t> </a:t>
            </a:r>
            <a:endParaRPr lang="pl-PL"/>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Arkusz1!$B$359:$B$364</c:f>
              <c:strCache>
                <c:ptCount val="6"/>
                <c:pt idx="0">
                  <c:v>presja równieśników, nacisk znajomych</c:v>
                </c:pt>
                <c:pt idx="1">
                  <c:v>obawa przed odrzuceniem przez grupę</c:v>
                </c:pt>
                <c:pt idx="2">
                  <c:v>chęć "zapicia" problemów</c:v>
                </c:pt>
                <c:pt idx="3">
                  <c:v>okazje towarzyskie</c:v>
                </c:pt>
                <c:pt idx="4">
                  <c:v>brak alternatywy w wolnym czasie (nuda)</c:v>
                </c:pt>
                <c:pt idx="5">
                  <c:v>chęć zaimponowania innym</c:v>
                </c:pt>
              </c:strCache>
            </c:strRef>
          </c:cat>
          <c:val>
            <c:numRef>
              <c:f>Arkusz1!$C$359:$C$364</c:f>
              <c:numCache>
                <c:formatCode>0%</c:formatCode>
                <c:ptCount val="6"/>
                <c:pt idx="0">
                  <c:v>0.24000000000000016</c:v>
                </c:pt>
                <c:pt idx="1">
                  <c:v>0.2</c:v>
                </c:pt>
                <c:pt idx="2">
                  <c:v>0.17</c:v>
                </c:pt>
                <c:pt idx="3">
                  <c:v>4.0000000000000022E-2</c:v>
                </c:pt>
                <c:pt idx="4">
                  <c:v>3.0000000000000002E-2</c:v>
                </c:pt>
                <c:pt idx="5">
                  <c:v>0.3200000000000004</c:v>
                </c:pt>
              </c:numCache>
            </c:numRef>
          </c:val>
        </c:ser>
        <c:dLbls>
          <c:showLegendKey val="0"/>
          <c:showVal val="0"/>
          <c:showCatName val="0"/>
          <c:showSerName val="0"/>
          <c:showPercent val="0"/>
          <c:showBubbleSize val="0"/>
        </c:dLbls>
        <c:gapWidth val="150"/>
        <c:axId val="298865784"/>
        <c:axId val="298866176"/>
      </c:barChart>
      <c:catAx>
        <c:axId val="298865784"/>
        <c:scaling>
          <c:orientation val="minMax"/>
        </c:scaling>
        <c:delete val="0"/>
        <c:axPos val="l"/>
        <c:numFmt formatCode="General" sourceLinked="0"/>
        <c:majorTickMark val="none"/>
        <c:minorTickMark val="none"/>
        <c:tickLblPos val="nextTo"/>
        <c:crossAx val="298866176"/>
        <c:crosses val="autoZero"/>
        <c:auto val="1"/>
        <c:lblAlgn val="ctr"/>
        <c:lblOffset val="100"/>
        <c:noMultiLvlLbl val="0"/>
      </c:catAx>
      <c:valAx>
        <c:axId val="298866176"/>
        <c:scaling>
          <c:orientation val="minMax"/>
        </c:scaling>
        <c:delete val="0"/>
        <c:axPos val="b"/>
        <c:majorGridlines/>
        <c:numFmt formatCode="0%" sourceLinked="1"/>
        <c:majorTickMark val="none"/>
        <c:minorTickMark val="none"/>
        <c:tickLblPos val="nextTo"/>
        <c:crossAx val="298865784"/>
        <c:crosses val="autoZero"/>
        <c:crossBetween val="between"/>
      </c:valAx>
    </c:plotArea>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oceniasz swój stan wiedzy na temat używek?</a:t>
            </a:r>
            <a:r>
              <a:rPr lang="pl-PL" sz="1800" b="1" i="0" u="none" strike="noStrike" baseline="0">
                <a:effectLst/>
              </a:rPr>
              <a:t> </a:t>
            </a:r>
            <a:endParaRPr lang="pl-PL"/>
          </a:p>
        </c:rich>
      </c:tx>
      <c:overlay val="0"/>
    </c:title>
    <c:autoTitleDeleted val="0"/>
    <c:plotArea>
      <c:layout/>
      <c:lineChart>
        <c:grouping val="standard"/>
        <c:varyColors val="0"/>
        <c:ser>
          <c:idx val="0"/>
          <c:order val="0"/>
          <c:marker>
            <c:symbol val="circl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Arkusz1!$B$373:$B$377</c:f>
              <c:strCache>
                <c:ptCount val="5"/>
                <c:pt idx="0">
                  <c:v>wysoki</c:v>
                </c:pt>
                <c:pt idx="1">
                  <c:v>dobry</c:v>
                </c:pt>
                <c:pt idx="2">
                  <c:v>średni</c:v>
                </c:pt>
                <c:pt idx="3">
                  <c:v>niski</c:v>
                </c:pt>
                <c:pt idx="4">
                  <c:v>nic nie wiem o dopalaczach</c:v>
                </c:pt>
              </c:strCache>
            </c:strRef>
          </c:cat>
          <c:val>
            <c:numRef>
              <c:f>Arkusz1!$C$373:$C$377</c:f>
              <c:numCache>
                <c:formatCode>0%</c:formatCode>
                <c:ptCount val="5"/>
                <c:pt idx="0">
                  <c:v>0.1</c:v>
                </c:pt>
                <c:pt idx="1">
                  <c:v>0.19</c:v>
                </c:pt>
                <c:pt idx="2">
                  <c:v>0.28000000000000008</c:v>
                </c:pt>
                <c:pt idx="3">
                  <c:v>0.14000000000000001</c:v>
                </c:pt>
                <c:pt idx="4">
                  <c:v>0.30000000000000032</c:v>
                </c:pt>
              </c:numCache>
            </c:numRef>
          </c:val>
          <c:smooth val="0"/>
        </c:ser>
        <c:dLbls>
          <c:showLegendKey val="0"/>
          <c:showVal val="0"/>
          <c:showCatName val="0"/>
          <c:showSerName val="0"/>
          <c:showPercent val="0"/>
          <c:showBubbleSize val="0"/>
        </c:dLbls>
        <c:marker val="1"/>
        <c:smooth val="0"/>
        <c:axId val="298866960"/>
        <c:axId val="298867352"/>
      </c:lineChart>
      <c:catAx>
        <c:axId val="298866960"/>
        <c:scaling>
          <c:orientation val="minMax"/>
        </c:scaling>
        <c:delete val="0"/>
        <c:axPos val="b"/>
        <c:numFmt formatCode="General" sourceLinked="0"/>
        <c:majorTickMark val="none"/>
        <c:minorTickMark val="none"/>
        <c:tickLblPos val="nextTo"/>
        <c:crossAx val="298867352"/>
        <c:crosses val="autoZero"/>
        <c:auto val="1"/>
        <c:lblAlgn val="ctr"/>
        <c:lblOffset val="100"/>
        <c:noMultiLvlLbl val="0"/>
      </c:catAx>
      <c:valAx>
        <c:axId val="298867352"/>
        <c:scaling>
          <c:orientation val="minMax"/>
        </c:scaling>
        <c:delete val="0"/>
        <c:axPos val="l"/>
        <c:majorGridlines/>
        <c:numFmt formatCode="0%" sourceLinked="1"/>
        <c:majorTickMark val="none"/>
        <c:minorTickMark val="none"/>
        <c:tickLblPos val="nextTo"/>
        <c:crossAx val="298866960"/>
        <c:crosses val="autoZero"/>
        <c:crossBetween val="between"/>
      </c:valAx>
    </c:plotArea>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czujesz się w Twojej szkole bezpieczny/a?</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Arkusz1!$B$225:$B$229</c:f>
              <c:strCache>
                <c:ptCount val="5"/>
                <c:pt idx="0">
                  <c:v>tak, czuję się bezpieczny/a</c:v>
                </c:pt>
                <c:pt idx="1">
                  <c:v>raczej tak</c:v>
                </c:pt>
                <c:pt idx="2">
                  <c:v>nie zawsze</c:v>
                </c:pt>
                <c:pt idx="3">
                  <c:v>raczej niebezpiecznie</c:v>
                </c:pt>
                <c:pt idx="4">
                  <c:v>zdecydowanie niebezpiecznie</c:v>
                </c:pt>
              </c:strCache>
            </c:strRef>
          </c:cat>
          <c:val>
            <c:numRef>
              <c:f>Arkusz1!$C$225:$C$229</c:f>
              <c:numCache>
                <c:formatCode>0%</c:formatCode>
                <c:ptCount val="5"/>
                <c:pt idx="0">
                  <c:v>0.36000000000000032</c:v>
                </c:pt>
                <c:pt idx="1">
                  <c:v>0.46</c:v>
                </c:pt>
                <c:pt idx="2">
                  <c:v>0.14000000000000001</c:v>
                </c:pt>
                <c:pt idx="3">
                  <c:v>4.0000000000000022E-2</c:v>
                </c:pt>
                <c:pt idx="4">
                  <c:v>1.0000000000000005E-2</c:v>
                </c:pt>
              </c:numCache>
            </c:numRef>
          </c:val>
        </c:ser>
        <c:dLbls>
          <c:showLegendKey val="0"/>
          <c:showVal val="0"/>
          <c:showCatName val="0"/>
          <c:showSerName val="0"/>
          <c:showPercent val="0"/>
          <c:showBubbleSize val="0"/>
        </c:dLbls>
        <c:gapWidth val="150"/>
        <c:shape val="box"/>
        <c:axId val="298868136"/>
        <c:axId val="298868528"/>
        <c:axId val="0"/>
      </c:bar3DChart>
      <c:catAx>
        <c:axId val="298868136"/>
        <c:scaling>
          <c:orientation val="minMax"/>
        </c:scaling>
        <c:delete val="0"/>
        <c:axPos val="l"/>
        <c:numFmt formatCode="General" sourceLinked="0"/>
        <c:majorTickMark val="none"/>
        <c:minorTickMark val="none"/>
        <c:tickLblPos val="nextTo"/>
        <c:crossAx val="298868528"/>
        <c:crosses val="autoZero"/>
        <c:auto val="1"/>
        <c:lblAlgn val="ctr"/>
        <c:lblOffset val="100"/>
        <c:noMultiLvlLbl val="0"/>
      </c:catAx>
      <c:valAx>
        <c:axId val="298868528"/>
        <c:scaling>
          <c:orientation val="minMax"/>
        </c:scaling>
        <c:delete val="0"/>
        <c:axPos val="b"/>
        <c:majorGridlines/>
        <c:numFmt formatCode="0%" sourceLinked="1"/>
        <c:majorTickMark val="none"/>
        <c:minorTickMark val="none"/>
        <c:tickLblPos val="nextTo"/>
        <c:crossAx val="2988681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pl-PL"/>
              <a:t>Od jakiego wieku, według Pana/Pani, powinno się mieć prawo zakupu alkoholu? </a:t>
            </a:r>
          </a:p>
        </c:rich>
      </c:tx>
      <c:overlay val="0"/>
    </c:title>
    <c:autoTitleDeleted val="0"/>
    <c:plotArea>
      <c:layout/>
      <c:lineChart>
        <c:grouping val="standard"/>
        <c:varyColors val="0"/>
        <c:ser>
          <c:idx val="0"/>
          <c:order val="0"/>
          <c:spPr>
            <a:ln w="38100"/>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Odpowiedzi!$C$64:$C$66</c:f>
              <c:strCache>
                <c:ptCount val="3"/>
                <c:pt idx="0">
                  <c:v>Od 16 roku życia</c:v>
                </c:pt>
                <c:pt idx="1">
                  <c:v>Od 18 roku życia</c:v>
                </c:pt>
                <c:pt idx="2">
                  <c:v>Od 1 roku życia</c:v>
                </c:pt>
              </c:strCache>
            </c:strRef>
          </c:cat>
          <c:val>
            <c:numRef>
              <c:f>Odpowiedzi!$E$64:$E$66</c:f>
              <c:numCache>
                <c:formatCode>0%</c:formatCode>
                <c:ptCount val="3"/>
                <c:pt idx="0">
                  <c:v>2.0000000000000011E-2</c:v>
                </c:pt>
                <c:pt idx="1">
                  <c:v>0.47000000000000008</c:v>
                </c:pt>
                <c:pt idx="2">
                  <c:v>0.51</c:v>
                </c:pt>
              </c:numCache>
            </c:numRef>
          </c:val>
          <c:smooth val="0"/>
        </c:ser>
        <c:dLbls>
          <c:showLegendKey val="0"/>
          <c:showVal val="0"/>
          <c:showCatName val="0"/>
          <c:showSerName val="0"/>
          <c:showPercent val="0"/>
          <c:showBubbleSize val="0"/>
        </c:dLbls>
        <c:smooth val="0"/>
        <c:axId val="288440872"/>
        <c:axId val="288441264"/>
      </c:lineChart>
      <c:catAx>
        <c:axId val="288440872"/>
        <c:scaling>
          <c:orientation val="minMax"/>
        </c:scaling>
        <c:delete val="0"/>
        <c:axPos val="b"/>
        <c:numFmt formatCode="General" sourceLinked="0"/>
        <c:majorTickMark val="none"/>
        <c:minorTickMark val="none"/>
        <c:tickLblPos val="nextTo"/>
        <c:crossAx val="288441264"/>
        <c:crosses val="autoZero"/>
        <c:auto val="1"/>
        <c:lblAlgn val="ctr"/>
        <c:lblOffset val="100"/>
        <c:noMultiLvlLbl val="0"/>
      </c:catAx>
      <c:valAx>
        <c:axId val="288441264"/>
        <c:scaling>
          <c:orientation val="minMax"/>
        </c:scaling>
        <c:delete val="0"/>
        <c:axPos val="l"/>
        <c:majorGridlines/>
        <c:numFmt formatCode="0%" sourceLinked="1"/>
        <c:majorTickMark val="none"/>
        <c:minorTickMark val="none"/>
        <c:tickLblPos val="nextTo"/>
        <c:crossAx val="288440872"/>
        <c:crosses val="autoZero"/>
        <c:crossBetween val="between"/>
      </c:valAx>
    </c:plotArea>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Które z poniższych zjawisk uważasz za przejaw przemocy? </a:t>
            </a:r>
            <a:endParaRPr lang="pl-PL"/>
          </a:p>
        </c:rich>
      </c:tx>
      <c:overlay val="0"/>
    </c:title>
    <c:autoTitleDeleted val="0"/>
    <c:plotArea>
      <c:layout/>
      <c:lineChart>
        <c:grouping val="standard"/>
        <c:varyColors val="0"/>
        <c:ser>
          <c:idx val="0"/>
          <c:order val="0"/>
          <c:marker>
            <c:symbol val="circl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Arkusz1!$B$279:$B$289</c:f>
              <c:strCache>
                <c:ptCount val="11"/>
                <c:pt idx="0">
                  <c:v>szarpanie</c:v>
                </c:pt>
                <c:pt idx="1">
                  <c:v>plucie</c:v>
                </c:pt>
                <c:pt idx="2">
                  <c:v>wyzywanie</c:v>
                </c:pt>
                <c:pt idx="3">
                  <c:v>poniżanie</c:v>
                </c:pt>
                <c:pt idx="4">
                  <c:v>wyśmiewanie</c:v>
                </c:pt>
                <c:pt idx="5">
                  <c:v>szantaż</c:v>
                </c:pt>
                <c:pt idx="6">
                  <c:v>kopanie</c:v>
                </c:pt>
                <c:pt idx="7">
                  <c:v>bicie</c:v>
                </c:pt>
                <c:pt idx="8">
                  <c:v>groźba</c:v>
                </c:pt>
                <c:pt idx="9">
                  <c:v>plotkarstwo</c:v>
                </c:pt>
                <c:pt idx="10">
                  <c:v>udostępnianie krępujących zdjęć na portalach społecznościowych</c:v>
                </c:pt>
              </c:strCache>
            </c:strRef>
          </c:cat>
          <c:val>
            <c:numRef>
              <c:f>Arkusz1!$C$279:$C$289</c:f>
              <c:numCache>
                <c:formatCode>0%</c:formatCode>
                <c:ptCount val="11"/>
                <c:pt idx="0">
                  <c:v>0.64000000000000079</c:v>
                </c:pt>
                <c:pt idx="1">
                  <c:v>0.49000000000000032</c:v>
                </c:pt>
                <c:pt idx="2">
                  <c:v>0.63000000000000078</c:v>
                </c:pt>
                <c:pt idx="3">
                  <c:v>0.70000000000000062</c:v>
                </c:pt>
                <c:pt idx="4">
                  <c:v>0.51</c:v>
                </c:pt>
                <c:pt idx="5">
                  <c:v>0.63000000000000078</c:v>
                </c:pt>
                <c:pt idx="6">
                  <c:v>0.64000000000000079</c:v>
                </c:pt>
                <c:pt idx="7">
                  <c:v>0.84000000000000064</c:v>
                </c:pt>
                <c:pt idx="8">
                  <c:v>0.70000000000000062</c:v>
                </c:pt>
                <c:pt idx="9">
                  <c:v>0.29000000000000031</c:v>
                </c:pt>
                <c:pt idx="10">
                  <c:v>0.59</c:v>
                </c:pt>
              </c:numCache>
            </c:numRef>
          </c:val>
          <c:smooth val="0"/>
        </c:ser>
        <c:dLbls>
          <c:showLegendKey val="0"/>
          <c:showVal val="0"/>
          <c:showCatName val="0"/>
          <c:showSerName val="0"/>
          <c:showPercent val="0"/>
          <c:showBubbleSize val="0"/>
        </c:dLbls>
        <c:marker val="1"/>
        <c:smooth val="0"/>
        <c:axId val="298869312"/>
        <c:axId val="298869704"/>
      </c:lineChart>
      <c:catAx>
        <c:axId val="298869312"/>
        <c:scaling>
          <c:orientation val="minMax"/>
        </c:scaling>
        <c:delete val="0"/>
        <c:axPos val="b"/>
        <c:numFmt formatCode="General" sourceLinked="0"/>
        <c:majorTickMark val="none"/>
        <c:minorTickMark val="none"/>
        <c:tickLblPos val="nextTo"/>
        <c:crossAx val="298869704"/>
        <c:crosses val="autoZero"/>
        <c:auto val="1"/>
        <c:lblAlgn val="ctr"/>
        <c:lblOffset val="100"/>
        <c:noMultiLvlLbl val="0"/>
      </c:catAx>
      <c:valAx>
        <c:axId val="298869704"/>
        <c:scaling>
          <c:orientation val="minMax"/>
        </c:scaling>
        <c:delete val="0"/>
        <c:axPos val="l"/>
        <c:majorGridlines/>
        <c:numFmt formatCode="0%" sourceLinked="1"/>
        <c:majorTickMark val="none"/>
        <c:minorTickMark val="none"/>
        <c:tickLblPos val="nextTo"/>
        <c:crossAx val="298869312"/>
        <c:crosses val="autoZero"/>
        <c:crossBetween val="between"/>
      </c:valAx>
    </c:plotArea>
    <c:plotVisOnly val="1"/>
    <c:dispBlanksAs val="gap"/>
    <c:showDLblsOverMax val="0"/>
  </c:chart>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 często obserwujesz przemoc w swojej szkole?</a:t>
            </a:r>
            <a:r>
              <a:rPr lang="pl-PL" sz="1800" b="1" i="0" u="none" strike="noStrike" baseline="0"/>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Arkusz1!$B$234:$B$238</c:f>
              <c:strCache>
                <c:ptCount val="5"/>
                <c:pt idx="0">
                  <c:v>nie obserwuję wcale</c:v>
                </c:pt>
                <c:pt idx="1">
                  <c:v>rzadko</c:v>
                </c:pt>
                <c:pt idx="2">
                  <c:v>kilka razy w miesiącu</c:v>
                </c:pt>
                <c:pt idx="3">
                  <c:v>często, kilka razy w tygodniu</c:v>
                </c:pt>
                <c:pt idx="4">
                  <c:v>bardzo często, niemal codziennie</c:v>
                </c:pt>
              </c:strCache>
            </c:strRef>
          </c:cat>
          <c:val>
            <c:numRef>
              <c:f>Arkusz1!$C$234:$C$238</c:f>
              <c:numCache>
                <c:formatCode>0%</c:formatCode>
                <c:ptCount val="5"/>
                <c:pt idx="0">
                  <c:v>0.25</c:v>
                </c:pt>
                <c:pt idx="1">
                  <c:v>0.53</c:v>
                </c:pt>
                <c:pt idx="2">
                  <c:v>0.11</c:v>
                </c:pt>
                <c:pt idx="3">
                  <c:v>4.0000000000000022E-2</c:v>
                </c:pt>
                <c:pt idx="4">
                  <c:v>6.0000000000000032E-2</c:v>
                </c:pt>
              </c:numCache>
            </c:numRef>
          </c:val>
        </c:ser>
        <c:dLbls>
          <c:showLegendKey val="0"/>
          <c:showVal val="0"/>
          <c:showCatName val="0"/>
          <c:showSerName val="0"/>
          <c:showPercent val="0"/>
          <c:showBubbleSize val="0"/>
        </c:dLbls>
        <c:gapWidth val="55"/>
        <c:gapDepth val="55"/>
        <c:shape val="box"/>
        <c:axId val="298870488"/>
        <c:axId val="298870880"/>
        <c:axId val="0"/>
      </c:bar3DChart>
      <c:catAx>
        <c:axId val="298870488"/>
        <c:scaling>
          <c:orientation val="minMax"/>
        </c:scaling>
        <c:delete val="0"/>
        <c:axPos val="b"/>
        <c:numFmt formatCode="General" sourceLinked="0"/>
        <c:majorTickMark val="none"/>
        <c:minorTickMark val="none"/>
        <c:tickLblPos val="nextTo"/>
        <c:crossAx val="298870880"/>
        <c:crosses val="autoZero"/>
        <c:auto val="1"/>
        <c:lblAlgn val="ctr"/>
        <c:lblOffset val="100"/>
        <c:noMultiLvlLbl val="0"/>
      </c:catAx>
      <c:valAx>
        <c:axId val="298870880"/>
        <c:scaling>
          <c:orientation val="minMax"/>
        </c:scaling>
        <c:delete val="0"/>
        <c:axPos val="l"/>
        <c:majorGridlines/>
        <c:numFmt formatCode="0%" sourceLinked="1"/>
        <c:majorTickMark val="none"/>
        <c:minorTickMark val="none"/>
        <c:tickLblPos val="nextTo"/>
        <c:crossAx val="298870488"/>
        <c:crosses val="autoZero"/>
        <c:crossBetween val="between"/>
      </c:valAx>
    </c:plotArea>
    <c:plotVisOnly val="1"/>
    <c:dispBlanksAs val="gap"/>
    <c:showDLblsOverMax val="0"/>
  </c:chart>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Czy byłeś/aś kiedyś ofiarą przemocy?</a:t>
            </a:r>
            <a:r>
              <a:rPr lang="pl-PL" sz="1800" b="1" i="0" u="none" strike="noStrike" baseline="0">
                <a:effectLst/>
              </a:rPr>
              <a:t> </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Arkusz1!$B$243:$B$244</c:f>
              <c:strCache>
                <c:ptCount val="2"/>
                <c:pt idx="0">
                  <c:v>tak</c:v>
                </c:pt>
                <c:pt idx="1">
                  <c:v>nie</c:v>
                </c:pt>
              </c:strCache>
            </c:strRef>
          </c:cat>
          <c:val>
            <c:numRef>
              <c:f>Arkusz1!$C$243:$C$244</c:f>
              <c:numCache>
                <c:formatCode>0%</c:formatCode>
                <c:ptCount val="2"/>
                <c:pt idx="0">
                  <c:v>0.2</c:v>
                </c:pt>
                <c:pt idx="1">
                  <c:v>0.8</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znasz osoby, które doznają przemocy?</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Arkusz1!$B$305:$B$306</c:f>
              <c:strCache>
                <c:ptCount val="2"/>
                <c:pt idx="0">
                  <c:v>tak</c:v>
                </c:pt>
                <c:pt idx="1">
                  <c:v>nie</c:v>
                </c:pt>
              </c:strCache>
            </c:strRef>
          </c:cat>
          <c:val>
            <c:numRef>
              <c:f>Arkusz1!$C$305:$C$306</c:f>
              <c:numCache>
                <c:formatCode>0%</c:formatCode>
                <c:ptCount val="2"/>
                <c:pt idx="0">
                  <c:v>0.34</c:v>
                </c:pt>
                <c:pt idx="1">
                  <c:v>0.66000000000000092</c:v>
                </c:pt>
              </c:numCache>
            </c:numRef>
          </c:val>
        </c:ser>
        <c:dLbls>
          <c:showLegendKey val="0"/>
          <c:showVal val="0"/>
          <c:showCatName val="0"/>
          <c:showSerName val="0"/>
          <c:showPercent val="0"/>
          <c:showBubbleSize val="0"/>
        </c:dLbls>
        <c:gapWidth val="182"/>
        <c:gapDepth val="55"/>
        <c:shape val="box"/>
        <c:axId val="298872056"/>
        <c:axId val="303562568"/>
        <c:axId val="0"/>
      </c:bar3DChart>
      <c:catAx>
        <c:axId val="298872056"/>
        <c:scaling>
          <c:orientation val="minMax"/>
        </c:scaling>
        <c:delete val="0"/>
        <c:axPos val="b"/>
        <c:numFmt formatCode="General" sourceLinked="0"/>
        <c:majorTickMark val="none"/>
        <c:minorTickMark val="none"/>
        <c:tickLblPos val="nextTo"/>
        <c:crossAx val="303562568"/>
        <c:crosses val="autoZero"/>
        <c:auto val="1"/>
        <c:lblAlgn val="ctr"/>
        <c:lblOffset val="100"/>
        <c:noMultiLvlLbl val="0"/>
      </c:catAx>
      <c:valAx>
        <c:axId val="303562568"/>
        <c:scaling>
          <c:orientation val="minMax"/>
        </c:scaling>
        <c:delete val="0"/>
        <c:axPos val="l"/>
        <c:majorGridlines/>
        <c:numFmt formatCode="0%" sourceLinked="1"/>
        <c:majorTickMark val="none"/>
        <c:minorTickMark val="none"/>
        <c:tickLblPos val="nextTo"/>
        <c:crossAx val="298872056"/>
        <c:crosses val="autoZero"/>
        <c:crossBetween val="between"/>
      </c:valAx>
    </c:plotArea>
    <c:plotVisOnly val="1"/>
    <c:dispBlanksAs val="gap"/>
    <c:showDLblsOverMax val="0"/>
  </c:chart>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Czy wiesz, jak pomóc osobie, która doświadcza przemocy?</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Arkusz1!$B$267:$B$268</c:f>
              <c:strCache>
                <c:ptCount val="2"/>
                <c:pt idx="0">
                  <c:v>tak</c:v>
                </c:pt>
                <c:pt idx="1">
                  <c:v>nie</c:v>
                </c:pt>
              </c:strCache>
            </c:strRef>
          </c:cat>
          <c:val>
            <c:numRef>
              <c:f>Arkusz1!$C$267:$C$268</c:f>
              <c:numCache>
                <c:formatCode>0%</c:formatCode>
                <c:ptCount val="2"/>
                <c:pt idx="0">
                  <c:v>0.62000000000000066</c:v>
                </c:pt>
                <c:pt idx="1">
                  <c:v>0.38000000000000039</c:v>
                </c:pt>
              </c:numCache>
            </c:numRef>
          </c:val>
        </c:ser>
        <c:dLbls>
          <c:showLegendKey val="0"/>
          <c:showVal val="0"/>
          <c:showCatName val="0"/>
          <c:showSerName val="0"/>
          <c:showPercent val="0"/>
          <c:showBubbleSize val="0"/>
        </c:dLbls>
        <c:gapWidth val="55"/>
        <c:gapDepth val="55"/>
        <c:shape val="cylinder"/>
        <c:axId val="303563352"/>
        <c:axId val="303563744"/>
        <c:axId val="0"/>
      </c:bar3DChart>
      <c:catAx>
        <c:axId val="303563352"/>
        <c:scaling>
          <c:orientation val="minMax"/>
        </c:scaling>
        <c:delete val="0"/>
        <c:axPos val="l"/>
        <c:numFmt formatCode="General" sourceLinked="0"/>
        <c:majorTickMark val="none"/>
        <c:minorTickMark val="none"/>
        <c:tickLblPos val="nextTo"/>
        <c:crossAx val="303563744"/>
        <c:crosses val="autoZero"/>
        <c:auto val="1"/>
        <c:lblAlgn val="ctr"/>
        <c:lblOffset val="100"/>
        <c:noMultiLvlLbl val="0"/>
      </c:catAx>
      <c:valAx>
        <c:axId val="303563744"/>
        <c:scaling>
          <c:orientation val="minMax"/>
        </c:scaling>
        <c:delete val="0"/>
        <c:axPos val="b"/>
        <c:majorGridlines/>
        <c:numFmt formatCode="0%" sourceLinked="1"/>
        <c:majorTickMark val="none"/>
        <c:minorTickMark val="none"/>
        <c:tickLblPos val="nextTo"/>
        <c:crossAx val="303563352"/>
        <c:crosses val="autoZero"/>
        <c:crossBetween val="between"/>
      </c:valAx>
    </c:plotArea>
    <c:plotVisOnly val="1"/>
    <c:dispBlanksAs val="gap"/>
    <c:showDLblsOverMax val="0"/>
  </c:chart>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Co zrobisz w sytuacji, kiedy będziesz świadkiem zachowania agresywnego?</a:t>
            </a:r>
            <a:r>
              <a:rPr lang="pl-PL" sz="1800" b="1" i="0" u="none" strike="noStrike" baseline="0">
                <a:effectLst/>
              </a:rPr>
              <a:t> </a:t>
            </a:r>
            <a:endParaRPr lang="pl-PL"/>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Arkusz1!$B$249:$B$253</c:f>
              <c:strCache>
                <c:ptCount val="5"/>
                <c:pt idx="0">
                  <c:v>nie zareaguję</c:v>
                </c:pt>
                <c:pt idx="1">
                  <c:v>poinformuję kogoś dorosłego (rodziców, nauczyciela, Policję, itp.)</c:v>
                </c:pt>
                <c:pt idx="2">
                  <c:v>włączę się w konflikt</c:v>
                </c:pt>
                <c:pt idx="3">
                  <c:v>podejmę próbę załagodzenia konfliktu</c:v>
                </c:pt>
                <c:pt idx="4">
                  <c:v>inne</c:v>
                </c:pt>
              </c:strCache>
            </c:strRef>
          </c:cat>
          <c:val>
            <c:numRef>
              <c:f>Arkusz1!$C$249:$C$253</c:f>
              <c:numCache>
                <c:formatCode>0%</c:formatCode>
                <c:ptCount val="5"/>
                <c:pt idx="0">
                  <c:v>6.0000000000000032E-2</c:v>
                </c:pt>
                <c:pt idx="1">
                  <c:v>0.4</c:v>
                </c:pt>
                <c:pt idx="2">
                  <c:v>0.13</c:v>
                </c:pt>
                <c:pt idx="3">
                  <c:v>0.30000000000000032</c:v>
                </c:pt>
                <c:pt idx="4">
                  <c:v>0.11</c:v>
                </c:pt>
              </c:numCache>
            </c:numRef>
          </c:val>
        </c:ser>
        <c:dLbls>
          <c:showLegendKey val="0"/>
          <c:showVal val="0"/>
          <c:showCatName val="0"/>
          <c:showSerName val="0"/>
          <c:showPercent val="0"/>
          <c:showBubbleSize val="0"/>
        </c:dLbls>
        <c:gapWidth val="150"/>
        <c:axId val="303564528"/>
        <c:axId val="303564920"/>
      </c:barChart>
      <c:catAx>
        <c:axId val="303564528"/>
        <c:scaling>
          <c:orientation val="minMax"/>
        </c:scaling>
        <c:delete val="0"/>
        <c:axPos val="b"/>
        <c:numFmt formatCode="General" sourceLinked="0"/>
        <c:majorTickMark val="none"/>
        <c:minorTickMark val="none"/>
        <c:tickLblPos val="nextTo"/>
        <c:crossAx val="303564920"/>
        <c:crosses val="autoZero"/>
        <c:auto val="1"/>
        <c:lblAlgn val="ctr"/>
        <c:lblOffset val="100"/>
        <c:noMultiLvlLbl val="0"/>
      </c:catAx>
      <c:valAx>
        <c:axId val="303564920"/>
        <c:scaling>
          <c:orientation val="minMax"/>
        </c:scaling>
        <c:delete val="0"/>
        <c:axPos val="l"/>
        <c:majorGridlines/>
        <c:numFmt formatCode="0%" sourceLinked="1"/>
        <c:majorTickMark val="none"/>
        <c:minorTickMark val="none"/>
        <c:tickLblPos val="nextTo"/>
        <c:crossAx val="303564528"/>
        <c:crosses val="autoZero"/>
        <c:crossBetween val="between"/>
      </c:valAx>
    </c:plotArea>
    <c:plotVisOnly val="1"/>
    <c:dispBlanksAs val="gap"/>
    <c:showDLblsOverMax val="0"/>
  </c:chart>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Do kogo zwróciłbyś się gdybyś padł/a ofiarą przemocy?</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Arkusz1!$B$259:$B$264</c:f>
              <c:strCache>
                <c:ptCount val="6"/>
                <c:pt idx="0">
                  <c:v>rodziców</c:v>
                </c:pt>
                <c:pt idx="1">
                  <c:v>kolegi, koleżanki</c:v>
                </c:pt>
                <c:pt idx="2">
                  <c:v>nauczyciela, wychowawcy, pedagoga szkolnego</c:v>
                </c:pt>
                <c:pt idx="3">
                  <c:v>Policji</c:v>
                </c:pt>
                <c:pt idx="4">
                  <c:v>nikogo</c:v>
                </c:pt>
                <c:pt idx="5">
                  <c:v>kogoś innego</c:v>
                </c:pt>
              </c:strCache>
            </c:strRef>
          </c:cat>
          <c:val>
            <c:numRef>
              <c:f>Arkusz1!$C$259:$C$264</c:f>
              <c:numCache>
                <c:formatCode>0%</c:formatCode>
                <c:ptCount val="6"/>
                <c:pt idx="0">
                  <c:v>0.30000000000000032</c:v>
                </c:pt>
                <c:pt idx="1">
                  <c:v>0.23</c:v>
                </c:pt>
                <c:pt idx="2">
                  <c:v>0.25</c:v>
                </c:pt>
                <c:pt idx="3">
                  <c:v>8.0000000000000043E-2</c:v>
                </c:pt>
                <c:pt idx="4">
                  <c:v>0.1</c:v>
                </c:pt>
                <c:pt idx="5">
                  <c:v>4.0000000000000022E-2</c:v>
                </c:pt>
              </c:numCache>
            </c:numRef>
          </c:val>
        </c:ser>
        <c:dLbls>
          <c:showLegendKey val="0"/>
          <c:showVal val="0"/>
          <c:showCatName val="0"/>
          <c:showSerName val="0"/>
          <c:showPercent val="0"/>
          <c:showBubbleSize val="0"/>
        </c:dLbls>
        <c:gapWidth val="55"/>
        <c:gapDepth val="55"/>
        <c:shape val="box"/>
        <c:axId val="303565704"/>
        <c:axId val="303566096"/>
        <c:axId val="0"/>
      </c:bar3DChart>
      <c:catAx>
        <c:axId val="303565704"/>
        <c:scaling>
          <c:orientation val="minMax"/>
        </c:scaling>
        <c:delete val="0"/>
        <c:axPos val="b"/>
        <c:numFmt formatCode="General" sourceLinked="0"/>
        <c:majorTickMark val="none"/>
        <c:minorTickMark val="none"/>
        <c:tickLblPos val="nextTo"/>
        <c:crossAx val="303566096"/>
        <c:crosses val="autoZero"/>
        <c:auto val="1"/>
        <c:lblAlgn val="ctr"/>
        <c:lblOffset val="100"/>
        <c:noMultiLvlLbl val="0"/>
      </c:catAx>
      <c:valAx>
        <c:axId val="303566096"/>
        <c:scaling>
          <c:orientation val="minMax"/>
        </c:scaling>
        <c:delete val="0"/>
        <c:axPos val="l"/>
        <c:majorGridlines/>
        <c:numFmt formatCode="0%" sourceLinked="1"/>
        <c:majorTickMark val="none"/>
        <c:minorTickMark val="none"/>
        <c:tickLblPos val="nextTo"/>
        <c:crossAx val="303565704"/>
        <c:crosses val="autoZero"/>
        <c:crossBetween val="between"/>
      </c:valAx>
    </c:plotArea>
    <c:plotVisOnly val="1"/>
    <c:dispBlanksAs val="gap"/>
    <c:showDLblsOverMax val="0"/>
  </c:chart>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800" b="0" i="0" u="none" strike="noStrike" baseline="0">
                <a:effectLst/>
              </a:rPr>
              <a:t>Czy istnieją okoliczności usprawiedliwiające stosowanie przemocy?</a:t>
            </a:r>
            <a:r>
              <a:rPr lang="pl-PL" sz="1800" b="1" i="0" u="none" strike="noStrike" baseline="0">
                <a:effectLst/>
              </a:rPr>
              <a:t> </a:t>
            </a:r>
            <a:endParaRPr lang="pl-PL"/>
          </a:p>
        </c:rich>
      </c:tx>
      <c:overlay val="0"/>
    </c:title>
    <c:autoTitleDeleted val="0"/>
    <c:plotArea>
      <c:layout/>
      <c:doughnut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Arkusz1!$B$273:$B$274</c:f>
              <c:strCache>
                <c:ptCount val="2"/>
                <c:pt idx="0">
                  <c:v>tak</c:v>
                </c:pt>
                <c:pt idx="1">
                  <c:v>nie</c:v>
                </c:pt>
              </c:strCache>
            </c:strRef>
          </c:cat>
          <c:val>
            <c:numRef>
              <c:f>Arkusz1!$C$273:$C$274</c:f>
              <c:numCache>
                <c:formatCode>0%</c:formatCode>
                <c:ptCount val="2"/>
                <c:pt idx="0">
                  <c:v>0.31000000000000033</c:v>
                </c:pt>
                <c:pt idx="1">
                  <c:v>0.69000000000000061</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Ile łącznie czasu spędzasz codzienie przed komputerem?</a:t>
            </a:r>
            <a:r>
              <a:rPr lang="pl-PL" sz="1800" b="1" i="0" u="none" strike="noStrike" baseline="0">
                <a:effectLst/>
              </a:rPr>
              <a:t> </a:t>
            </a:r>
            <a:endParaRPr lang="pl-PL"/>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Arkusz1!$B$296:$B$300</c:f>
              <c:strCache>
                <c:ptCount val="5"/>
                <c:pt idx="0">
                  <c:v>nie korzystam z komputera</c:v>
                </c:pt>
                <c:pt idx="1">
                  <c:v>mniej niż godzinę</c:v>
                </c:pt>
                <c:pt idx="2">
                  <c:v>1-3 godzin</c:v>
                </c:pt>
                <c:pt idx="3">
                  <c:v>3-5 godzin</c:v>
                </c:pt>
                <c:pt idx="4">
                  <c:v>ponad 5 godzin</c:v>
                </c:pt>
              </c:strCache>
            </c:strRef>
          </c:cat>
          <c:val>
            <c:numRef>
              <c:f>Arkusz1!$C$296:$C$300</c:f>
              <c:numCache>
                <c:formatCode>0%</c:formatCode>
                <c:ptCount val="5"/>
                <c:pt idx="0">
                  <c:v>0.16</c:v>
                </c:pt>
                <c:pt idx="1">
                  <c:v>0.3200000000000004</c:v>
                </c:pt>
                <c:pt idx="2">
                  <c:v>0.38000000000000039</c:v>
                </c:pt>
                <c:pt idx="3">
                  <c:v>0.1</c:v>
                </c:pt>
                <c:pt idx="4">
                  <c:v>4.0000000000000022E-2</c:v>
                </c:pt>
              </c:numCache>
            </c:numRef>
          </c:val>
        </c:ser>
        <c:dLbls>
          <c:showLegendKey val="0"/>
          <c:showVal val="0"/>
          <c:showCatName val="0"/>
          <c:showSerName val="0"/>
          <c:showPercent val="0"/>
          <c:showBubbleSize val="0"/>
        </c:dLbls>
        <c:gapWidth val="55"/>
        <c:gapDepth val="55"/>
        <c:shape val="cylinder"/>
        <c:axId val="303567272"/>
        <c:axId val="303567664"/>
        <c:axId val="0"/>
      </c:bar3DChart>
      <c:catAx>
        <c:axId val="303567272"/>
        <c:scaling>
          <c:orientation val="minMax"/>
        </c:scaling>
        <c:delete val="0"/>
        <c:axPos val="l"/>
        <c:numFmt formatCode="General" sourceLinked="0"/>
        <c:majorTickMark val="none"/>
        <c:minorTickMark val="none"/>
        <c:tickLblPos val="nextTo"/>
        <c:crossAx val="303567664"/>
        <c:crosses val="autoZero"/>
        <c:auto val="1"/>
        <c:lblAlgn val="ctr"/>
        <c:lblOffset val="100"/>
        <c:noMultiLvlLbl val="0"/>
      </c:catAx>
      <c:valAx>
        <c:axId val="303567664"/>
        <c:scaling>
          <c:orientation val="minMax"/>
        </c:scaling>
        <c:delete val="0"/>
        <c:axPos val="b"/>
        <c:majorGridlines/>
        <c:numFmt formatCode="0%" sourceLinked="1"/>
        <c:majorTickMark val="none"/>
        <c:minorTickMark val="none"/>
        <c:tickLblPos val="nextTo"/>
        <c:crossAx val="303567272"/>
        <c:crosses val="autoZero"/>
        <c:crossBetween val="between"/>
      </c:valAx>
    </c:plotArea>
    <c:plotVisOnly val="1"/>
    <c:dispBlanksAs val="gap"/>
    <c:showDLblsOverMax val="0"/>
  </c:chart>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Jakie strony internetowe najczęściej odwiedzasz?</a:t>
            </a:r>
            <a:r>
              <a:rPr lang="pl-PL" sz="1800" b="1" i="0" u="none" strike="noStrike" baseline="0">
                <a:effectLst/>
              </a:rPr>
              <a:t> </a:t>
            </a:r>
            <a:endParaRPr lang="pl-PL"/>
          </a:p>
        </c:rich>
      </c:tx>
      <c:overlay val="0"/>
    </c:title>
    <c:autoTitleDeleted val="0"/>
    <c:plotArea>
      <c:layout/>
      <c:lineChart>
        <c:grouping val="standard"/>
        <c:varyColors val="0"/>
        <c:ser>
          <c:idx val="0"/>
          <c:order val="0"/>
          <c:marker>
            <c:symbol val="circl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Arkusz1!$B$310:$B$315</c:f>
              <c:strCache>
                <c:ptCount val="6"/>
                <c:pt idx="0">
                  <c:v>facebook</c:v>
                </c:pt>
                <c:pt idx="1">
                  <c:v>youtube</c:v>
                </c:pt>
                <c:pt idx="2">
                  <c:v>instagram</c:v>
                </c:pt>
                <c:pt idx="3">
                  <c:v>twitter</c:v>
                </c:pt>
                <c:pt idx="4">
                  <c:v>google</c:v>
                </c:pt>
                <c:pt idx="5">
                  <c:v>inne</c:v>
                </c:pt>
              </c:strCache>
            </c:strRef>
          </c:cat>
          <c:val>
            <c:numRef>
              <c:f>Arkusz1!$C$310:$C$315</c:f>
              <c:numCache>
                <c:formatCode>0%</c:formatCode>
                <c:ptCount val="6"/>
                <c:pt idx="0">
                  <c:v>0.51</c:v>
                </c:pt>
                <c:pt idx="1">
                  <c:v>0.25</c:v>
                </c:pt>
                <c:pt idx="2">
                  <c:v>4.0000000000000022E-2</c:v>
                </c:pt>
                <c:pt idx="3">
                  <c:v>1.0000000000000005E-2</c:v>
                </c:pt>
                <c:pt idx="4">
                  <c:v>9.0000000000000024E-2</c:v>
                </c:pt>
                <c:pt idx="5">
                  <c:v>0.14000000000000001</c:v>
                </c:pt>
              </c:numCache>
            </c:numRef>
          </c:val>
          <c:smooth val="0"/>
        </c:ser>
        <c:dLbls>
          <c:showLegendKey val="0"/>
          <c:showVal val="0"/>
          <c:showCatName val="0"/>
          <c:showSerName val="0"/>
          <c:showPercent val="0"/>
          <c:showBubbleSize val="0"/>
        </c:dLbls>
        <c:marker val="1"/>
        <c:smooth val="0"/>
        <c:axId val="303568448"/>
        <c:axId val="303568840"/>
      </c:lineChart>
      <c:catAx>
        <c:axId val="303568448"/>
        <c:scaling>
          <c:orientation val="minMax"/>
        </c:scaling>
        <c:delete val="0"/>
        <c:axPos val="b"/>
        <c:numFmt formatCode="General" sourceLinked="0"/>
        <c:majorTickMark val="none"/>
        <c:minorTickMark val="none"/>
        <c:tickLblPos val="nextTo"/>
        <c:crossAx val="303568840"/>
        <c:crosses val="autoZero"/>
        <c:auto val="1"/>
        <c:lblAlgn val="ctr"/>
        <c:lblOffset val="100"/>
        <c:noMultiLvlLbl val="0"/>
      </c:catAx>
      <c:valAx>
        <c:axId val="303568840"/>
        <c:scaling>
          <c:orientation val="minMax"/>
        </c:scaling>
        <c:delete val="0"/>
        <c:axPos val="l"/>
        <c:majorGridlines/>
        <c:numFmt formatCode="0%" sourceLinked="1"/>
        <c:majorTickMark val="none"/>
        <c:minorTickMark val="none"/>
        <c:tickLblPos val="nextTo"/>
        <c:crossAx val="303568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945E-8616-4C9C-97C6-7ABB6078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13782</Words>
  <Characters>82692</Characters>
  <Application>Microsoft Office Word</Application>
  <DocSecurity>0</DocSecurity>
  <Lines>689</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BRONICKA Urszula</dc:creator>
  <cp:lastModifiedBy>Bozena</cp:lastModifiedBy>
  <cp:revision>13</cp:revision>
  <dcterms:created xsi:type="dcterms:W3CDTF">2016-07-12T07:51:00Z</dcterms:created>
  <dcterms:modified xsi:type="dcterms:W3CDTF">2016-07-13T11:17:00Z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606028388</vt:i4>
  </property>
</Properties>
</file>